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BE5" w14:textId="7017B484" w:rsidR="00526723" w:rsidRPr="00B3571B" w:rsidRDefault="00107565" w:rsidP="00B3571B">
      <w:pPr>
        <w:overflowPunct w:val="0"/>
        <w:autoSpaceDE w:val="0"/>
        <w:autoSpaceDN w:val="0"/>
        <w:adjustRightInd w:val="0"/>
        <w:ind w:right="-273"/>
        <w:jc w:val="center"/>
      </w:pPr>
      <w:r w:rsidRPr="00197C0D">
        <w:rPr>
          <w:noProof/>
          <w:lang w:eastAsia="lt-LT"/>
        </w:rPr>
        <w:drawing>
          <wp:inline distT="0" distB="0" distL="0" distR="0" wp14:anchorId="39965142" wp14:editId="7A7FEE81">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FA62F0">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FA62F0">
      <w:pPr>
        <w:overflowPunct w:val="0"/>
        <w:autoSpaceDE w:val="0"/>
        <w:autoSpaceDN w:val="0"/>
        <w:adjustRightInd w:val="0"/>
        <w:jc w:val="center"/>
        <w:rPr>
          <w:b/>
        </w:rPr>
      </w:pPr>
      <w:r w:rsidRPr="00197C0D">
        <w:rPr>
          <w:b/>
        </w:rPr>
        <w:t>TARYBA</w:t>
      </w:r>
    </w:p>
    <w:p w14:paraId="3B7C05BF" w14:textId="77777777" w:rsidR="00B479E3" w:rsidRPr="00197C0D" w:rsidRDefault="00B479E3" w:rsidP="00FA62F0">
      <w:pPr>
        <w:overflowPunct w:val="0"/>
        <w:autoSpaceDE w:val="0"/>
        <w:autoSpaceDN w:val="0"/>
        <w:adjustRightInd w:val="0"/>
        <w:jc w:val="center"/>
        <w:rPr>
          <w:b/>
        </w:rPr>
      </w:pPr>
    </w:p>
    <w:p w14:paraId="4933DE3B" w14:textId="7897BC17" w:rsidR="0039253A" w:rsidRPr="00197C0D" w:rsidRDefault="0053598C" w:rsidP="00B3571B">
      <w:pPr>
        <w:overflowPunct w:val="0"/>
        <w:autoSpaceDE w:val="0"/>
        <w:autoSpaceDN w:val="0"/>
        <w:adjustRightInd w:val="0"/>
        <w:jc w:val="center"/>
        <w:rPr>
          <w:b/>
        </w:rPr>
      </w:pPr>
      <w:r w:rsidRPr="00197C0D">
        <w:rPr>
          <w:b/>
        </w:rPr>
        <w:t>SPRENDIMAS</w:t>
      </w:r>
    </w:p>
    <w:p w14:paraId="65E15CBE" w14:textId="05A92433" w:rsidR="0053598C" w:rsidRPr="00197C0D" w:rsidRDefault="0053598C" w:rsidP="00FA62F0">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63D67">
        <w:rPr>
          <w:b/>
          <w:caps/>
        </w:rPr>
        <w:t>5</w:t>
      </w:r>
      <w:r w:rsidR="004E200C" w:rsidRPr="00197C0D">
        <w:rPr>
          <w:b/>
          <w:caps/>
        </w:rPr>
        <w:t xml:space="preserve"> m. VASARIO </w:t>
      </w:r>
      <w:r w:rsidR="00B63D67">
        <w:rPr>
          <w:b/>
          <w:caps/>
        </w:rPr>
        <w:t>13</w:t>
      </w:r>
      <w:r w:rsidR="004E200C" w:rsidRPr="00197C0D">
        <w:rPr>
          <w:b/>
          <w:caps/>
        </w:rPr>
        <w:t xml:space="preserve"> D. SPRENDIMO nR. 1-ts-</w:t>
      </w:r>
      <w:r w:rsidR="00510007">
        <w:rPr>
          <w:b/>
          <w:caps/>
        </w:rPr>
        <w:t>26</w:t>
      </w:r>
      <w:r w:rsidRPr="00197C0D">
        <w:rPr>
          <w:b/>
          <w:caps/>
        </w:rPr>
        <w:t xml:space="preserve"> „DĖL A</w:t>
      </w:r>
      <w:r w:rsidR="004E200C" w:rsidRPr="00197C0D">
        <w:rPr>
          <w:b/>
          <w:caps/>
        </w:rPr>
        <w:t>NYKŠČIŲ RAJONO SAVIVALDYBĖS 20</w:t>
      </w:r>
      <w:r w:rsidR="004F6320" w:rsidRPr="00197C0D">
        <w:rPr>
          <w:b/>
          <w:caps/>
        </w:rPr>
        <w:t>2</w:t>
      </w:r>
      <w:r w:rsidR="00B63D67">
        <w:rPr>
          <w:b/>
          <w:caps/>
        </w:rPr>
        <w:t>5</w:t>
      </w:r>
      <w:r w:rsidR="00510007">
        <w:rPr>
          <w:b/>
          <w:caps/>
        </w:rPr>
        <w:t>–2027</w:t>
      </w:r>
      <w:r w:rsidR="00F02A8B" w:rsidRPr="00197C0D">
        <w:rPr>
          <w:b/>
          <w:caps/>
        </w:rPr>
        <w:t xml:space="preserve"> METŲ biudžeto patvirtinimo“ </w:t>
      </w:r>
      <w:r w:rsidRPr="00197C0D">
        <w:rPr>
          <w:b/>
          <w:caps/>
        </w:rPr>
        <w:t>PAKEITIMO</w:t>
      </w:r>
    </w:p>
    <w:p w14:paraId="11AFC0AA" w14:textId="77777777" w:rsidR="001F03AF" w:rsidRPr="00197C0D" w:rsidRDefault="001F03AF" w:rsidP="00FA62F0">
      <w:pPr>
        <w:overflowPunct w:val="0"/>
        <w:autoSpaceDE w:val="0"/>
        <w:autoSpaceDN w:val="0"/>
        <w:adjustRightInd w:val="0"/>
        <w:jc w:val="center"/>
        <w:rPr>
          <w:b/>
          <w:caps/>
        </w:rPr>
      </w:pPr>
    </w:p>
    <w:p w14:paraId="1E7EF2DB" w14:textId="0125B16B" w:rsidR="0053598C" w:rsidRPr="00197C0D" w:rsidRDefault="00010161" w:rsidP="00FA62F0">
      <w:pPr>
        <w:overflowPunct w:val="0"/>
        <w:autoSpaceDE w:val="0"/>
        <w:autoSpaceDN w:val="0"/>
        <w:adjustRightInd w:val="0"/>
        <w:jc w:val="center"/>
      </w:pPr>
      <w:fldSimple w:instr=" FILLIN &quot;data&quot; \* MERGEFORMAT ">
        <w:r w:rsidRPr="00197C0D">
          <w:t>20</w:t>
        </w:r>
        <w:r w:rsidR="004F6320" w:rsidRPr="00197C0D">
          <w:t>2</w:t>
        </w:r>
        <w:r w:rsidR="00B63D67">
          <w:t>5</w:t>
        </w:r>
        <w:r w:rsidRPr="00197C0D">
          <w:t xml:space="preserve"> m.</w:t>
        </w:r>
        <w:r w:rsidR="0031014E">
          <w:t xml:space="preserve"> </w:t>
        </w:r>
        <w:r w:rsidR="005D4259">
          <w:t>birželio</w:t>
        </w:r>
        <w:r w:rsidR="00A46D6B" w:rsidRPr="00197C0D">
          <w:t xml:space="preserve"> </w:t>
        </w:r>
        <w:r w:rsidR="002239F8">
          <w:t>2</w:t>
        </w:r>
        <w:r w:rsidR="005D4259">
          <w:t>6</w:t>
        </w:r>
        <w:r w:rsidR="0053598C" w:rsidRPr="00197C0D">
          <w:t xml:space="preserve"> d.</w:t>
        </w:r>
      </w:fldSimple>
      <w:r w:rsidR="0026060D" w:rsidRPr="00197C0D">
        <w:t xml:space="preserve"> Nr. </w:t>
      </w:r>
      <w:r w:rsidR="00851F8E" w:rsidRPr="00197C0D">
        <w:t>1-</w:t>
      </w:r>
      <w:r w:rsidR="0053598C" w:rsidRPr="00197C0D">
        <w:t>T-</w:t>
      </w:r>
      <w:r w:rsidR="006C3030">
        <w:t>254</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FA62F0">
      <w:pPr>
        <w:overflowPunct w:val="0"/>
        <w:autoSpaceDE w:val="0"/>
        <w:autoSpaceDN w:val="0"/>
        <w:adjustRightInd w:val="0"/>
        <w:jc w:val="center"/>
        <w:rPr>
          <w:b/>
        </w:rPr>
      </w:pPr>
      <w:r w:rsidRPr="00197C0D">
        <w:t>Anykščiai</w:t>
      </w:r>
    </w:p>
    <w:p w14:paraId="770722C8" w14:textId="77777777" w:rsidR="0053598C" w:rsidRPr="00197C0D" w:rsidRDefault="0053598C" w:rsidP="00FA62F0">
      <w:pPr>
        <w:overflowPunct w:val="0"/>
        <w:autoSpaceDE w:val="0"/>
        <w:autoSpaceDN w:val="0"/>
        <w:adjustRightInd w:val="0"/>
        <w:spacing w:line="360" w:lineRule="auto"/>
        <w:jc w:val="both"/>
        <w:rPr>
          <w:b/>
        </w:rPr>
      </w:pPr>
    </w:p>
    <w:p w14:paraId="67CE3CFA" w14:textId="337DCF6E" w:rsidR="002A043C" w:rsidRPr="00381DF6" w:rsidRDefault="0053598C" w:rsidP="00433798">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B63D67">
        <w:rPr>
          <w:bCs/>
        </w:rPr>
        <w:t>5</w:t>
      </w:r>
      <w:r w:rsidR="00E25661">
        <w:rPr>
          <w:bCs/>
        </w:rPr>
        <w:t>–</w:t>
      </w:r>
      <w:r w:rsidR="00B63D67">
        <w:rPr>
          <w:bCs/>
        </w:rPr>
        <w:t>2027</w:t>
      </w:r>
      <w:r w:rsidR="005A77FF" w:rsidRPr="00197C0D">
        <w:rPr>
          <w:bCs/>
        </w:rPr>
        <w:t xml:space="preserve"> metų biudžeto patvirtinimo įstatymo </w:t>
      </w:r>
      <w:r w:rsidR="00B63D67">
        <w:rPr>
          <w:bCs/>
        </w:rPr>
        <w:t>4</w:t>
      </w:r>
      <w:r w:rsidR="005A77FF" w:rsidRPr="00197C0D">
        <w:rPr>
          <w:bCs/>
        </w:rPr>
        <w:t xml:space="preserve"> straipsnio </w:t>
      </w:r>
      <w:r w:rsidR="00B63D67">
        <w:rPr>
          <w:bCs/>
        </w:rPr>
        <w:t>4</w:t>
      </w:r>
      <w:r w:rsidR="005A77FF" w:rsidRPr="00197C0D">
        <w:rPr>
          <w:bCs/>
        </w:rPr>
        <w:t xml:space="preserve"> dalimi</w:t>
      </w:r>
      <w:r w:rsidR="005119FF">
        <w:rPr>
          <w:bCs/>
        </w:rPr>
        <w:t>,</w:t>
      </w:r>
      <w:bookmarkStart w:id="2" w:name="_Hlk160624758"/>
      <w:r w:rsidR="00226A5C">
        <w:rPr>
          <w:bCs/>
        </w:rPr>
        <w:t xml:space="preserve"> </w:t>
      </w:r>
      <w:bookmarkStart w:id="3" w:name="_Hlk182317428"/>
      <w:bookmarkStart w:id="4" w:name="_Hlk175230828"/>
      <w:bookmarkEnd w:id="2"/>
      <w:r w:rsidR="00CF0929">
        <w:rPr>
          <w:bCs/>
        </w:rPr>
        <w:t>Lietuvos Respublikos Vyriausybės 2025 m. gegužės  14 d. nutarimo Nr. 292 „Dėl lėšų skyrimo“ priedo 1 punktu</w:t>
      </w:r>
      <w:r w:rsidR="005D4259">
        <w:rPr>
          <w:bCs/>
        </w:rPr>
        <w:t>, Valstybės vardu pasiskolintų lėšų paskirstymo savivaldybių administracijoms 2025 metų I ketvirtį,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 patvirtinto Lietuvos Respublikos socialinės apsaugos ir darbo ministro 2025 m. gegužės 16 d. įsakymu Nr. A1-271 „Dėl</w:t>
      </w:r>
      <w:r w:rsidR="005D4259" w:rsidRPr="005D4259">
        <w:rPr>
          <w:bCs/>
        </w:rPr>
        <w:t xml:space="preserve"> </w:t>
      </w:r>
      <w:r w:rsidR="005D4259">
        <w:rPr>
          <w:bCs/>
        </w:rPr>
        <w:t>valstybės vardu pasiskolintų lėšų paskirstymo savivaldybių administracijoms 2025 metų I ketvirtį,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 3 punktu</w:t>
      </w:r>
      <w:r w:rsidR="00653C28">
        <w:rPr>
          <w:bCs/>
        </w:rPr>
        <w:t>,</w:t>
      </w:r>
      <w:r w:rsidR="005D4259">
        <w:rPr>
          <w:bCs/>
        </w:rPr>
        <w:t xml:space="preserve"> Valstybės vardu pasiskolintų lėšų paskirstymo</w:t>
      </w:r>
      <w:r w:rsidR="000615B5">
        <w:rPr>
          <w:bCs/>
        </w:rPr>
        <w:t xml:space="preserve"> savivaldybių administracijoms išlaidoms, patirtoms 2025 metų 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patvirtinto Lietuvos Respublikos socialinės apsaugos ir darbo ministro 2025 m. gegužės 20 d. įsakymu Nr. A1-284 „Dėl</w:t>
      </w:r>
      <w:r w:rsidR="00653C28">
        <w:rPr>
          <w:bCs/>
        </w:rPr>
        <w:t xml:space="preserve"> </w:t>
      </w:r>
      <w:r w:rsidR="000615B5">
        <w:rPr>
          <w:bCs/>
        </w:rPr>
        <w:t xml:space="preserve">valstybės vardu pasiskolintų lėšų paskirstymo savivaldybių administracijoms išlaidoms, patirtoms 2025 metų 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15 punktu, Valstybės vardu pasiskolintų lėšų paskirstymo savivaldybių administracijoms išlaidoms, patirtoms 2025 metų I ketvirtį teikiant socialinę pašalpą, būsto šildymo išlaidų, geriamojo vandens išlaidų ir karšto vandens išlaidų kompensacijas, skiriamas </w:t>
      </w:r>
      <w:r w:rsidR="000615B5">
        <w:rPr>
          <w:bCs/>
        </w:rPr>
        <w:lastRenderedPageBreak/>
        <w:t xml:space="preserve">vadovaujantis  Lietuvos Respublikos piniginės socialinės paramos nepasiturintiems gyventojams įstatymu, užsieniečiams, pasitraukusiems iš Ukrainos dėl Rusijos Federacijos karinių veiksmų Ukrainoje, padengti, patvirtinto Lietuvos Respublikos socialinės apsaugos ir darbo ministro 2025 m. gegužės 20 d. įsakymu Nr. A1-285 „Dėl valstybės vardu pasiskolintų lėšų paskirstymo savivaldybių administracijoms išlaidoms, patirtoms 2025 metų 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15 punktu, </w:t>
      </w:r>
      <w:r w:rsidR="00C3356D">
        <w:rPr>
          <w:bCs/>
        </w:rPr>
        <w:t>Lietuvos Respublikos 2025 metų valstybės biudžeto lėšų, skirtų išlaidoms, susijusioms su valstybinių ir savivaldybių mokyklų mokytojų, dirbančių pagal ikimokyklinio, priešmokyklinio, bendrojo ugdymo ir profesinio mokymo programas, personalo optimizavimu ir atnaujinimu, apmokėti, paskirstymo pagal savivaldybes, patvirtinto Lietuvos Respublikos švietimo, mokslo ir sporto ministro 2025 m. gegužės 8 d. įsakymu Nr. V-502 „Dėl Lietuvos Respublikos 2025 metų valstybės biudžeto lėšų, skirtų išlaidoms, susijusioms su valstybinių ir savivaldybių mokyklų mokytojų, dirbančių pagal ikimokyklinio, priešmokyklinio, bendrojo ugdymo ir profesinio mokymo programas, personalo optimizavimu ir atnaujinimu, apmokėti, skyrimo ir paskirstymo patvirtinimo“, 4 punktu,</w:t>
      </w:r>
      <w:r w:rsidR="00061225">
        <w:rPr>
          <w:bCs/>
        </w:rPr>
        <w:t xml:space="preserve"> 2025 metams asmeninei pagalbai teikti ir administruoti skirtų Lietuvos Respublikos valstybės biudžeto lėšų paskirstymo savivaldybių administracijoms sąrašo, patvirtinto Asmens su negalia teisių agentūros prie Lietuvos Respublikos socialinės apsaugos ir darbo ministerijos direktoriaus 2025 m. gegužės 28 d. įsakymu Nr. V-82 „Dėl Asmens su negalia teisių agentūros prie Lietuvos Respublikos socialinės apsaugos ir darbo ministerijos direktoriaus 2024 m. gruodžio 30 d. įsakymo Nr. V-262 „Dėl 2025 metams asmeninei pagalbai teikti ir administruoti skirtų Lietuvos Respublikos valstybės biudžeto lėšų paskirstymo savivaldybių administracijoms sąrašo patvirtinimo“ pakeitimo“, 4 punktu, </w:t>
      </w:r>
      <w:r w:rsidR="00C3356D">
        <w:rPr>
          <w:bCs/>
        </w:rPr>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E925C0">
        <w:rPr>
          <w:bCs/>
        </w:rPr>
        <w:t>5</w:t>
      </w:r>
      <w:r w:rsidR="006D0272">
        <w:rPr>
          <w:bCs/>
        </w:rPr>
        <w:t xml:space="preserve"> m. </w:t>
      </w:r>
      <w:r w:rsidR="00611EC9">
        <w:rPr>
          <w:bCs/>
        </w:rPr>
        <w:t>b</w:t>
      </w:r>
      <w:r w:rsidR="00C3356D">
        <w:rPr>
          <w:bCs/>
        </w:rPr>
        <w:t>irželio</w:t>
      </w:r>
      <w:r w:rsidR="00061225">
        <w:rPr>
          <w:bCs/>
        </w:rPr>
        <w:t xml:space="preserve"> </w:t>
      </w:r>
      <w:r w:rsidR="002D04A9">
        <w:rPr>
          <w:bCs/>
        </w:rPr>
        <w:t xml:space="preserve">2 </w:t>
      </w:r>
      <w:r w:rsidR="006D0272">
        <w:rPr>
          <w:bCs/>
        </w:rPr>
        <w:t>d. potvarkį</w:t>
      </w:r>
      <w:r w:rsidR="002C46A1" w:rsidRPr="00197C0D">
        <w:rPr>
          <w:bCs/>
        </w:rPr>
        <w:t xml:space="preserve"> </w:t>
      </w:r>
      <w:r w:rsidR="006D0272">
        <w:rPr>
          <w:bCs/>
        </w:rPr>
        <w:t>Nr. 1-MP-</w:t>
      </w:r>
      <w:r w:rsidR="00372792">
        <w:rPr>
          <w:bCs/>
        </w:rPr>
        <w:t>276</w:t>
      </w:r>
      <w:r w:rsidR="006D0272">
        <w:rPr>
          <w:bCs/>
        </w:rPr>
        <w:t xml:space="preserve"> „Dėl pasiūlymo Anykščių rajono savivaldybės tarybai tikslinti 202</w:t>
      </w:r>
      <w:r w:rsidR="00E925C0">
        <w:rPr>
          <w:bCs/>
        </w:rPr>
        <w:t>5</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061225">
        <w:rPr>
          <w:bCs/>
        </w:rPr>
        <w:t xml:space="preserve"> </w:t>
      </w:r>
      <w:r w:rsidR="0040682B" w:rsidRPr="00381DF6">
        <w:rPr>
          <w:bCs/>
        </w:rPr>
        <w:t xml:space="preserve">n </w:t>
      </w:r>
      <w:r w:rsidR="00731234" w:rsidRPr="00381DF6">
        <w:rPr>
          <w:bCs/>
        </w:rPr>
        <w:t>u s p r e n d ž i a</w:t>
      </w:r>
      <w:r w:rsidR="002A043C" w:rsidRPr="00381DF6">
        <w:rPr>
          <w:bCs/>
        </w:rPr>
        <w:t>:</w:t>
      </w:r>
    </w:p>
    <w:bookmarkEnd w:id="0"/>
    <w:bookmarkEnd w:id="3"/>
    <w:bookmarkEnd w:id="4"/>
    <w:p w14:paraId="6E06396E" w14:textId="3A3D5311" w:rsidR="0000357C" w:rsidRPr="00197C0D" w:rsidRDefault="00731234" w:rsidP="00433798">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E925C0">
        <w:rPr>
          <w:rFonts w:ascii="Times New Roman" w:hAnsi="Times New Roman" w:cs="Times New Roman"/>
          <w:bCs/>
          <w:color w:val="000000"/>
          <w:sz w:val="24"/>
          <w:szCs w:val="24"/>
        </w:rPr>
        <w:t>13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10007">
        <w:rPr>
          <w:rFonts w:ascii="Times New Roman" w:hAnsi="Times New Roman" w:cs="Times New Roman"/>
          <w:bCs/>
          <w:color w:val="000000"/>
          <w:sz w:val="24"/>
          <w:szCs w:val="24"/>
        </w:rPr>
        <w:t>26</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510007">
        <w:rPr>
          <w:rFonts w:ascii="Times New Roman" w:hAnsi="Times New Roman" w:cs="Times New Roman"/>
          <w:bCs/>
          <w:color w:val="000000"/>
          <w:sz w:val="24"/>
          <w:szCs w:val="24"/>
        </w:rPr>
        <w:t>–2027</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433798">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574A387A" w:rsidR="00DA256B" w:rsidRPr="00A16EDD" w:rsidRDefault="004E4FAE" w:rsidP="00433798">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E925C0">
        <w:rPr>
          <w:rFonts w:ascii="Times New Roman" w:hAnsi="Times New Roman" w:cs="Times New Roman"/>
          <w:bCs/>
          <w:sz w:val="24"/>
          <w:szCs w:val="24"/>
        </w:rPr>
        <w:t>6</w:t>
      </w:r>
      <w:r w:rsidR="00C80572">
        <w:rPr>
          <w:rFonts w:ascii="Times New Roman" w:hAnsi="Times New Roman" w:cs="Times New Roman"/>
          <w:bCs/>
          <w:sz w:val="24"/>
          <w:szCs w:val="24"/>
        </w:rPr>
        <w:t>4</w:t>
      </w:r>
      <w:r w:rsidR="00E96B16">
        <w:rPr>
          <w:rFonts w:ascii="Times New Roman" w:hAnsi="Times New Roman" w:cs="Times New Roman"/>
          <w:bCs/>
          <w:sz w:val="24"/>
          <w:szCs w:val="24"/>
        </w:rPr>
        <w:t xml:space="preserve"> </w:t>
      </w:r>
      <w:r w:rsidR="00E63908">
        <w:rPr>
          <w:rFonts w:ascii="Times New Roman" w:hAnsi="Times New Roman" w:cs="Times New Roman"/>
          <w:bCs/>
          <w:sz w:val="24"/>
          <w:szCs w:val="24"/>
        </w:rPr>
        <w:t>1</w:t>
      </w:r>
      <w:r w:rsidR="00DC25C0" w:rsidRPr="00DC25C0">
        <w:rPr>
          <w:rFonts w:ascii="Times New Roman" w:hAnsi="Times New Roman" w:cs="Times New Roman"/>
          <w:bCs/>
          <w:sz w:val="24"/>
          <w:szCs w:val="24"/>
        </w:rPr>
        <w:t>78,1</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5" w:name="_Hlk56074464"/>
      <w:bookmarkStart w:id="6" w:name="_Hlk116545084"/>
      <w:r w:rsidR="00B62868">
        <w:rPr>
          <w:rFonts w:ascii="Times New Roman" w:hAnsi="Times New Roman" w:cs="Times New Roman"/>
          <w:bCs/>
          <w:sz w:val="24"/>
          <w:szCs w:val="24"/>
        </w:rPr>
        <w:t xml:space="preserve"> </w:t>
      </w:r>
      <w:bookmarkStart w:id="7" w:name="_Hlk181796589"/>
      <w:bookmarkStart w:id="8" w:name="_Hlk194909420"/>
      <w:bookmarkStart w:id="9" w:name="_Hlk152682069"/>
      <w:r w:rsidR="00DC25C0" w:rsidRPr="00DC25C0">
        <w:rPr>
          <w:rFonts w:ascii="Times New Roman" w:hAnsi="Times New Roman" w:cs="Times New Roman"/>
          <w:bCs/>
          <w:sz w:val="24"/>
          <w:szCs w:val="24"/>
        </w:rPr>
        <w:t>58,6</w:t>
      </w:r>
      <w:r w:rsidR="00FD0D21">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10" w:name="_Hlk21511354"/>
      <w:bookmarkEnd w:id="5"/>
      <w:r w:rsidR="00293109">
        <w:rPr>
          <w:rFonts w:ascii="Times New Roman" w:hAnsi="Times New Roman" w:cs="Times New Roman"/>
          <w:bCs/>
          <w:sz w:val="24"/>
          <w:szCs w:val="24"/>
        </w:rPr>
        <w:t xml:space="preserve"> </w:t>
      </w:r>
      <w:bookmarkStart w:id="11" w:name="_Hlk137461413"/>
      <w:bookmarkEnd w:id="6"/>
      <w:bookmarkEnd w:id="7"/>
      <w:bookmarkEnd w:id="8"/>
      <w:r w:rsidR="00E63908">
        <w:rPr>
          <w:rFonts w:ascii="Times New Roman" w:hAnsi="Times New Roman" w:cs="Times New Roman"/>
          <w:bCs/>
          <w:sz w:val="24"/>
          <w:szCs w:val="24"/>
        </w:rPr>
        <w:t xml:space="preserve">0,3 tūkst. eurų didėja dotacija akredituotai vaikų dienos socialinei priežiūrai, 2,7 tūkst. eurų didėja dotacija socialinei paramai mokiniams, 18,3 tūkst. eurų didėja dotacija socialinei paramai, 31,2 tūkst. eurų mažėja dotacija asmeninei pagalbai, 32,5 tūkst. eurų didėja dotacija išlaidų </w:t>
      </w:r>
      <w:r w:rsidR="00E63908">
        <w:rPr>
          <w:rFonts w:ascii="Times New Roman" w:hAnsi="Times New Roman" w:cs="Times New Roman"/>
          <w:bCs/>
          <w:sz w:val="24"/>
          <w:szCs w:val="24"/>
        </w:rPr>
        <w:lastRenderedPageBreak/>
        <w:t>kompensavimui patirtoms išlaidoms užsieniečių priėmimui</w:t>
      </w:r>
      <w:r w:rsidR="00DC25C0">
        <w:rPr>
          <w:rFonts w:ascii="Times New Roman" w:hAnsi="Times New Roman" w:cs="Times New Roman"/>
          <w:bCs/>
          <w:sz w:val="24"/>
          <w:szCs w:val="24"/>
        </w:rPr>
        <w:t xml:space="preserve">, </w:t>
      </w:r>
      <w:r w:rsidR="00E63908">
        <w:rPr>
          <w:rFonts w:ascii="Times New Roman" w:hAnsi="Times New Roman" w:cs="Times New Roman"/>
          <w:bCs/>
          <w:sz w:val="24"/>
          <w:szCs w:val="24"/>
        </w:rPr>
        <w:t>4,8 tūkst. eurų didėja dotacija pedagogų skaičiaus optimizavimui</w:t>
      </w:r>
      <w:r w:rsidR="00DC25C0">
        <w:rPr>
          <w:rFonts w:ascii="Times New Roman" w:hAnsi="Times New Roman" w:cs="Times New Roman"/>
          <w:bCs/>
          <w:sz w:val="24"/>
          <w:szCs w:val="24"/>
        </w:rPr>
        <w:t xml:space="preserve"> ir 31,2 tūkst. eurų didėja Europos Sąjungos paramos lėšų.</w:t>
      </w:r>
    </w:p>
    <w:bookmarkEnd w:id="9"/>
    <w:bookmarkEnd w:id="10"/>
    <w:bookmarkEnd w:id="11"/>
    <w:p w14:paraId="4078E094" w14:textId="77777777" w:rsidR="00AE30A9" w:rsidRPr="00197C0D" w:rsidRDefault="00AE30A9" w:rsidP="00433798">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38684CAA" w:rsidR="00137C31" w:rsidRDefault="00DA256B" w:rsidP="00433798">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„1.1.2. Biudžeto asignavimus – </w:t>
      </w:r>
      <w:r w:rsidR="00E925C0">
        <w:rPr>
          <w:rFonts w:ascii="Times New Roman" w:hAnsi="Times New Roman" w:cs="Times New Roman"/>
          <w:bCs/>
          <w:sz w:val="24"/>
          <w:szCs w:val="24"/>
        </w:rPr>
        <w:t>6</w:t>
      </w:r>
      <w:r w:rsidR="002D04A9">
        <w:rPr>
          <w:rFonts w:ascii="Times New Roman" w:hAnsi="Times New Roman" w:cs="Times New Roman"/>
          <w:bCs/>
          <w:sz w:val="24"/>
          <w:szCs w:val="24"/>
        </w:rPr>
        <w:t xml:space="preserve">9 </w:t>
      </w:r>
      <w:r w:rsidR="00DC25C0">
        <w:rPr>
          <w:rFonts w:ascii="Times New Roman" w:hAnsi="Times New Roman" w:cs="Times New Roman"/>
          <w:bCs/>
          <w:sz w:val="24"/>
          <w:szCs w:val="24"/>
        </w:rPr>
        <w:t>613,1</w:t>
      </w:r>
      <w:r w:rsidR="00E925C0">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E63908">
        <w:rPr>
          <w:rFonts w:ascii="Times New Roman" w:hAnsi="Times New Roman" w:cs="Times New Roman"/>
          <w:bCs/>
          <w:sz w:val="24"/>
          <w:szCs w:val="24"/>
        </w:rPr>
        <w:t>:</w:t>
      </w:r>
    </w:p>
    <w:p w14:paraId="39E69C09" w14:textId="4DE707E7" w:rsidR="00E63908" w:rsidRDefault="00E63908" w:rsidP="0043379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197C0D">
        <w:rPr>
          <w:rFonts w:ascii="Times New Roman" w:hAnsi="Times New Roman" w:cs="Times New Roman"/>
          <w:bCs/>
          <w:sz w:val="24"/>
          <w:szCs w:val="24"/>
        </w:rPr>
        <w:t>Anykščių rajono savivaldybės administracijai:</w:t>
      </w:r>
      <w:r>
        <w:rPr>
          <w:rFonts w:ascii="Times New Roman" w:hAnsi="Times New Roman" w:cs="Times New Roman"/>
          <w:bCs/>
          <w:sz w:val="24"/>
          <w:szCs w:val="24"/>
        </w:rPr>
        <w:t xml:space="preserve"> </w:t>
      </w:r>
      <w:r w:rsidR="00DC25C0">
        <w:rPr>
          <w:rFonts w:ascii="Times New Roman" w:hAnsi="Times New Roman" w:cs="Times New Roman"/>
          <w:bCs/>
          <w:sz w:val="24"/>
          <w:szCs w:val="24"/>
        </w:rPr>
        <w:t>18,4</w:t>
      </w:r>
      <w:r w:rsidR="0060422F">
        <w:rPr>
          <w:rFonts w:ascii="Times New Roman" w:hAnsi="Times New Roman" w:cs="Times New Roman"/>
          <w:bCs/>
          <w:sz w:val="24"/>
          <w:szCs w:val="24"/>
        </w:rPr>
        <w:t xml:space="preserve"> tūkst. eurų mažinama biudžeto lėšų</w:t>
      </w:r>
      <w:r w:rsidR="0060422F" w:rsidRPr="0060422F">
        <w:rPr>
          <w:rFonts w:ascii="Times New Roman" w:hAnsi="Times New Roman" w:cs="Times New Roman"/>
          <w:bCs/>
          <w:sz w:val="24"/>
          <w:szCs w:val="24"/>
        </w:rPr>
        <w:t xml:space="preserve"> </w:t>
      </w:r>
      <w:r w:rsidR="0060422F">
        <w:rPr>
          <w:rFonts w:ascii="Times New Roman" w:hAnsi="Times New Roman" w:cs="Times New Roman"/>
          <w:bCs/>
          <w:sz w:val="24"/>
          <w:szCs w:val="24"/>
        </w:rPr>
        <w:t xml:space="preserve">Efektyvaus Savivaldybės valdymo programos asignavimams, </w:t>
      </w:r>
      <w:r w:rsidR="00D9231A">
        <w:rPr>
          <w:rFonts w:ascii="Times New Roman" w:hAnsi="Times New Roman" w:cs="Times New Roman"/>
          <w:bCs/>
          <w:sz w:val="24"/>
          <w:szCs w:val="24"/>
        </w:rPr>
        <w:t>12,6</w:t>
      </w:r>
      <w:r>
        <w:rPr>
          <w:rFonts w:ascii="Times New Roman" w:hAnsi="Times New Roman" w:cs="Times New Roman"/>
          <w:bCs/>
          <w:sz w:val="24"/>
          <w:szCs w:val="24"/>
        </w:rPr>
        <w:t xml:space="preserve"> tūkst. eurų mažinama kitų dotacijų</w:t>
      </w:r>
      <w:r w:rsidRPr="0023309F">
        <w:rPr>
          <w:rFonts w:ascii="Times New Roman" w:hAnsi="Times New Roman" w:cs="Times New Roman"/>
          <w:bCs/>
          <w:sz w:val="24"/>
          <w:szCs w:val="24"/>
        </w:rPr>
        <w:t xml:space="preserve"> </w:t>
      </w:r>
      <w:r>
        <w:rPr>
          <w:rFonts w:ascii="Times New Roman" w:hAnsi="Times New Roman" w:cs="Times New Roman"/>
          <w:bCs/>
          <w:sz w:val="24"/>
          <w:szCs w:val="24"/>
        </w:rPr>
        <w:t>Palankios socialinės aplinkos kūrimo programos asignavimams</w:t>
      </w:r>
      <w:r w:rsidR="00DC25C0">
        <w:rPr>
          <w:rFonts w:ascii="Times New Roman" w:hAnsi="Times New Roman" w:cs="Times New Roman"/>
          <w:bCs/>
          <w:sz w:val="24"/>
          <w:szCs w:val="24"/>
        </w:rPr>
        <w:t>,</w:t>
      </w:r>
      <w:r w:rsidR="00D9231A">
        <w:rPr>
          <w:rFonts w:ascii="Times New Roman" w:hAnsi="Times New Roman" w:cs="Times New Roman"/>
          <w:bCs/>
          <w:sz w:val="24"/>
          <w:szCs w:val="24"/>
        </w:rPr>
        <w:t xml:space="preserve"> 2,7 tūkst. eurų didinama kitų dotacijų</w:t>
      </w:r>
      <w:r w:rsidR="00D9231A" w:rsidRPr="00D9231A">
        <w:rPr>
          <w:rFonts w:ascii="Times New Roman" w:hAnsi="Times New Roman" w:cs="Times New Roman"/>
          <w:bCs/>
          <w:sz w:val="24"/>
          <w:szCs w:val="24"/>
        </w:rPr>
        <w:t xml:space="preserve"> </w:t>
      </w:r>
      <w:r w:rsidR="00D9231A">
        <w:rPr>
          <w:rFonts w:ascii="Times New Roman" w:hAnsi="Times New Roman" w:cs="Times New Roman"/>
          <w:bCs/>
          <w:sz w:val="24"/>
          <w:szCs w:val="24"/>
        </w:rPr>
        <w:t>Kokybiškos švietimo sistemos kūrimo, sporto skatinimo ir jaunimo užimtumo programos asignavimams,</w:t>
      </w:r>
      <w:r w:rsidR="00DC25C0">
        <w:rPr>
          <w:rFonts w:ascii="Times New Roman" w:hAnsi="Times New Roman" w:cs="Times New Roman"/>
          <w:bCs/>
          <w:sz w:val="24"/>
          <w:szCs w:val="24"/>
        </w:rPr>
        <w:t xml:space="preserve"> </w:t>
      </w:r>
      <w:r w:rsidR="00F3164C">
        <w:rPr>
          <w:rFonts w:ascii="Times New Roman" w:hAnsi="Times New Roman" w:cs="Times New Roman"/>
          <w:bCs/>
          <w:sz w:val="24"/>
          <w:szCs w:val="24"/>
        </w:rPr>
        <w:t>32,5</w:t>
      </w:r>
      <w:r>
        <w:rPr>
          <w:rFonts w:ascii="Times New Roman" w:hAnsi="Times New Roman" w:cs="Times New Roman"/>
          <w:bCs/>
          <w:sz w:val="24"/>
          <w:szCs w:val="24"/>
        </w:rPr>
        <w:t xml:space="preserve"> tūkst. eurų didinama </w:t>
      </w:r>
      <w:r w:rsidR="00F3164C">
        <w:rPr>
          <w:rFonts w:ascii="Times New Roman" w:hAnsi="Times New Roman" w:cs="Times New Roman"/>
          <w:bCs/>
          <w:sz w:val="24"/>
          <w:szCs w:val="24"/>
        </w:rPr>
        <w:t xml:space="preserve">kitų dotacijų </w:t>
      </w:r>
      <w:r>
        <w:rPr>
          <w:rFonts w:ascii="Times New Roman" w:hAnsi="Times New Roman" w:cs="Times New Roman"/>
          <w:bCs/>
          <w:sz w:val="24"/>
          <w:szCs w:val="24"/>
        </w:rPr>
        <w:t>Efektyvaus Savivaldybės valdymo programos asignavimams</w:t>
      </w:r>
      <w:r w:rsidR="00DC25C0">
        <w:rPr>
          <w:rFonts w:ascii="Times New Roman" w:hAnsi="Times New Roman" w:cs="Times New Roman"/>
          <w:bCs/>
          <w:sz w:val="24"/>
          <w:szCs w:val="24"/>
        </w:rPr>
        <w:t xml:space="preserve"> ir 30 tūkst. eurų didinama Europos Sąjungos paramos lėšų Kokybiškos švietimo sistemos kūrimo, sporto skatinimo ir jaunimo užimtumo programos asignavimams</w:t>
      </w:r>
      <w:r>
        <w:rPr>
          <w:rFonts w:ascii="Times New Roman" w:hAnsi="Times New Roman" w:cs="Times New Roman"/>
          <w:bCs/>
          <w:sz w:val="24"/>
          <w:szCs w:val="24"/>
        </w:rPr>
        <w:t>;</w:t>
      </w:r>
    </w:p>
    <w:p w14:paraId="345D8CFE" w14:textId="2EB9D3C0" w:rsidR="0060422F" w:rsidRDefault="00D24964" w:rsidP="0043379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w:t>
      </w:r>
      <w:r w:rsidR="0060422F">
        <w:rPr>
          <w:rFonts w:ascii="Times New Roman" w:hAnsi="Times New Roman" w:cs="Times New Roman"/>
          <w:bCs/>
          <w:sz w:val="24"/>
          <w:szCs w:val="24"/>
        </w:rPr>
        <w:t xml:space="preserve"> Viešintų seniūnijai 5,5 tūkst. eurų didinama biudžeto lėšų asignavimams;</w:t>
      </w:r>
    </w:p>
    <w:p w14:paraId="225204B2" w14:textId="2D68F633" w:rsidR="00DC25C0" w:rsidRDefault="00DC25C0" w:rsidP="0043379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Antano Vienuolio progimnazijai 1,2 tūkst. eurų didinama Europos Sąjungos paramos lėšų asignavimams;</w:t>
      </w:r>
    </w:p>
    <w:p w14:paraId="4354FA75" w14:textId="0229F21F" w:rsidR="00E63908" w:rsidRDefault="00DC25C0" w:rsidP="0043379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w:t>
      </w:r>
      <w:r w:rsidR="00E63908">
        <w:rPr>
          <w:rFonts w:ascii="Times New Roman" w:hAnsi="Times New Roman" w:cs="Times New Roman"/>
          <w:bCs/>
          <w:sz w:val="24"/>
          <w:szCs w:val="24"/>
        </w:rPr>
        <w:t xml:space="preserve"> Anykščių Antano Baranausko pagrindinei mokyklai </w:t>
      </w:r>
      <w:r w:rsidR="00F3164C">
        <w:rPr>
          <w:rFonts w:ascii="Times New Roman" w:hAnsi="Times New Roman" w:cs="Times New Roman"/>
          <w:bCs/>
          <w:sz w:val="24"/>
          <w:szCs w:val="24"/>
        </w:rPr>
        <w:t>4,8</w:t>
      </w:r>
      <w:r w:rsidR="00E63908">
        <w:rPr>
          <w:rFonts w:ascii="Times New Roman" w:hAnsi="Times New Roman" w:cs="Times New Roman"/>
          <w:bCs/>
          <w:sz w:val="24"/>
          <w:szCs w:val="24"/>
        </w:rPr>
        <w:t xml:space="preserve"> tūkst. eurų didinama kitų dotacijų asignavimams; </w:t>
      </w:r>
    </w:p>
    <w:p w14:paraId="51EB6E07" w14:textId="3D38D1A9" w:rsidR="00DC25C0" w:rsidRDefault="00DC25C0" w:rsidP="0043379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rajono savivaldybės Liudvikos ir Stanislovo Didžiulių viešajai bibliotekai 12,9 tūkst. eurų didinama biudžeto lėšų asignavimams.</w:t>
      </w:r>
    </w:p>
    <w:p w14:paraId="5434F2A1" w14:textId="19A005CE" w:rsidR="00CD7870" w:rsidRPr="00A16BA5" w:rsidRDefault="00AF12FA" w:rsidP="0043379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7215011" w14:textId="0A492BC1" w:rsidR="00DE64CE" w:rsidRDefault="00AF12FA" w:rsidP="0043379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1352A211" w14:textId="52F72512" w:rsidR="00C03E17" w:rsidRDefault="000423BA" w:rsidP="00433798">
      <w:pPr>
        <w:pStyle w:val="HTMLiankstoformatuotas"/>
        <w:tabs>
          <w:tab w:val="left" w:pos="540"/>
        </w:tabs>
        <w:spacing w:line="360" w:lineRule="auto"/>
        <w:ind w:firstLine="720"/>
        <w:jc w:val="both"/>
        <w:rPr>
          <w:rFonts w:ascii="Times New Roman" w:hAnsi="Times New Roman" w:cs="Times New Roman"/>
          <w:bCs/>
          <w:sz w:val="24"/>
          <w:szCs w:val="24"/>
        </w:rPr>
      </w:pPr>
      <w:bookmarkStart w:id="12"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2"/>
    </w:p>
    <w:p w14:paraId="38A35F93" w14:textId="77777777" w:rsidR="00D92BD5" w:rsidRDefault="00D92BD5" w:rsidP="00433798">
      <w:pPr>
        <w:pStyle w:val="Pagrindinistekstas"/>
        <w:spacing w:line="360" w:lineRule="auto"/>
        <w:ind w:firstLine="720"/>
        <w:rPr>
          <w:bCs w:val="0"/>
          <w:szCs w:val="24"/>
        </w:rPr>
      </w:pPr>
    </w:p>
    <w:p w14:paraId="72C7A14C" w14:textId="77777777" w:rsidR="00111CA7" w:rsidRDefault="00111CA7" w:rsidP="00433798">
      <w:pPr>
        <w:pStyle w:val="Pagrindinistekstas"/>
        <w:spacing w:line="360" w:lineRule="auto"/>
        <w:ind w:firstLine="720"/>
        <w:rPr>
          <w:bCs w:val="0"/>
          <w:szCs w:val="24"/>
        </w:rPr>
      </w:pPr>
    </w:p>
    <w:p w14:paraId="52E21BB1" w14:textId="68927530" w:rsidR="00CD7870" w:rsidRPr="00226A5C" w:rsidRDefault="00D62D6D" w:rsidP="00FA62F0">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111CA7">
        <w:rPr>
          <w:bCs w:val="0"/>
          <w:szCs w:val="24"/>
        </w:rPr>
        <w:tab/>
      </w:r>
      <w:r w:rsidR="00111CA7">
        <w:rPr>
          <w:bCs w:val="0"/>
          <w:szCs w:val="24"/>
        </w:rPr>
        <w:tab/>
      </w:r>
      <w:r w:rsidR="00111CA7">
        <w:rPr>
          <w:bCs w:val="0"/>
          <w:szCs w:val="24"/>
        </w:rPr>
        <w:tab/>
      </w:r>
      <w:r w:rsidR="00111CA7">
        <w:rPr>
          <w:bCs w:val="0"/>
          <w:szCs w:val="24"/>
        </w:rPr>
        <w:tab/>
      </w:r>
      <w:r w:rsidR="00111CA7">
        <w:rPr>
          <w:bCs w:val="0"/>
          <w:szCs w:val="24"/>
        </w:rPr>
        <w:tab/>
      </w:r>
      <w:r w:rsidR="00111CA7">
        <w:rPr>
          <w:bCs w:val="0"/>
          <w:szCs w:val="24"/>
        </w:rPr>
        <w:tab/>
      </w:r>
      <w:r w:rsidR="00111CA7">
        <w:rPr>
          <w:bCs w:val="0"/>
          <w:szCs w:val="24"/>
        </w:rPr>
        <w:tab/>
      </w:r>
      <w:r w:rsidR="00111CA7">
        <w:rPr>
          <w:bCs w:val="0"/>
          <w:szCs w:val="24"/>
        </w:rPr>
        <w:tab/>
      </w:r>
      <w:r w:rsidR="00111CA7">
        <w:rPr>
          <w:bCs w:val="0"/>
          <w:szCs w:val="24"/>
        </w:rPr>
        <w:tab/>
      </w:r>
      <w:r w:rsidR="00111CA7">
        <w:rPr>
          <w:bCs w:val="0"/>
          <w:szCs w:val="24"/>
        </w:rPr>
        <w:tab/>
      </w:r>
      <w:r w:rsidR="00111CA7">
        <w:rPr>
          <w:bCs w:val="0"/>
          <w:szCs w:val="24"/>
        </w:rPr>
        <w:tab/>
      </w:r>
      <w:r w:rsidR="00033DB7">
        <w:rPr>
          <w:bCs w:val="0"/>
          <w:szCs w:val="24"/>
        </w:rPr>
        <w:t>Kęstutis Tubis</w:t>
      </w:r>
    </w:p>
    <w:p w14:paraId="11E03455" w14:textId="1F1BE5E9" w:rsidR="001C79FE" w:rsidRDefault="001C79FE">
      <w:pPr>
        <w:rPr>
          <w:b/>
          <w:bCs/>
        </w:rPr>
      </w:pPr>
      <w:r>
        <w:rPr>
          <w:b/>
        </w:rPr>
        <w:br w:type="page"/>
      </w:r>
    </w:p>
    <w:p w14:paraId="506A8CDD" w14:textId="5D07CC21" w:rsidR="00CA4658" w:rsidRPr="00197C0D" w:rsidRDefault="00CA4658" w:rsidP="00FA62F0">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1C79FE">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1C79FE">
      <w:pPr>
        <w:overflowPunct w:val="0"/>
        <w:autoSpaceDE w:val="0"/>
        <w:autoSpaceDN w:val="0"/>
        <w:adjustRightInd w:val="0"/>
        <w:jc w:val="center"/>
        <w:rPr>
          <w:b/>
        </w:rPr>
      </w:pPr>
      <w:r w:rsidRPr="00197C0D">
        <w:rPr>
          <w:b/>
        </w:rPr>
        <w:t>TARYBA</w:t>
      </w:r>
    </w:p>
    <w:p w14:paraId="05019B62" w14:textId="77777777" w:rsidR="00CA4658" w:rsidRPr="00197C0D" w:rsidRDefault="00CA4658" w:rsidP="001C79FE">
      <w:pPr>
        <w:overflowPunct w:val="0"/>
        <w:autoSpaceDE w:val="0"/>
        <w:autoSpaceDN w:val="0"/>
        <w:adjustRightInd w:val="0"/>
        <w:jc w:val="center"/>
        <w:rPr>
          <w:b/>
        </w:rPr>
      </w:pPr>
    </w:p>
    <w:p w14:paraId="4502367C" w14:textId="6FB22870" w:rsidR="00CA4658" w:rsidRPr="00197C0D" w:rsidRDefault="00CA4658" w:rsidP="001C79FE">
      <w:pPr>
        <w:overflowPunct w:val="0"/>
        <w:autoSpaceDE w:val="0"/>
        <w:autoSpaceDN w:val="0"/>
        <w:adjustRightInd w:val="0"/>
        <w:jc w:val="center"/>
        <w:rPr>
          <w:b/>
        </w:rPr>
      </w:pPr>
      <w:r w:rsidRPr="00197C0D">
        <w:rPr>
          <w:b/>
        </w:rPr>
        <w:t>SPRENDIMAS</w:t>
      </w:r>
    </w:p>
    <w:p w14:paraId="00F107DF" w14:textId="774FDF4A" w:rsidR="00CA4658" w:rsidRPr="00197C0D" w:rsidRDefault="00CA4658" w:rsidP="001C79FE">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510007">
        <w:rPr>
          <w:b/>
          <w:caps/>
        </w:rPr>
        <w:t>5</w:t>
      </w:r>
      <w:r w:rsidRPr="00197C0D">
        <w:rPr>
          <w:b/>
          <w:caps/>
        </w:rPr>
        <w:t xml:space="preserve"> m. vasario </w:t>
      </w:r>
      <w:r w:rsidR="00510007">
        <w:rPr>
          <w:b/>
          <w:caps/>
        </w:rPr>
        <w:t>13</w:t>
      </w:r>
      <w:r w:rsidRPr="00197C0D">
        <w:rPr>
          <w:b/>
          <w:caps/>
        </w:rPr>
        <w:t xml:space="preserve"> d. sprendimo Nr.</w:t>
      </w:r>
      <w:r w:rsidR="003C3B2E">
        <w:rPr>
          <w:b/>
          <w:caps/>
        </w:rPr>
        <w:t xml:space="preserve"> </w:t>
      </w:r>
      <w:r w:rsidRPr="00197C0D">
        <w:rPr>
          <w:b/>
          <w:caps/>
        </w:rPr>
        <w:t>1-TS-</w:t>
      </w:r>
      <w:r w:rsidR="001102B9">
        <w:rPr>
          <w:b/>
          <w:caps/>
        </w:rPr>
        <w:t>2</w:t>
      </w:r>
      <w:r w:rsidR="00510007">
        <w:rPr>
          <w:b/>
          <w:caps/>
        </w:rPr>
        <w:t>6</w:t>
      </w:r>
      <w:r w:rsidRPr="00197C0D">
        <w:rPr>
          <w:b/>
          <w:caps/>
        </w:rPr>
        <w:t xml:space="preserve"> „Dėl anykščių rajono savivaldybės 202</w:t>
      </w:r>
      <w:r w:rsidR="00510007">
        <w:rPr>
          <w:b/>
          <w:caps/>
        </w:rPr>
        <w:t>5–2027</w:t>
      </w:r>
      <w:r w:rsidRPr="00197C0D">
        <w:rPr>
          <w:b/>
          <w:caps/>
        </w:rPr>
        <w:t xml:space="preserve"> METŲ biudžeto patvirtinimo“ pakeitimo</w:t>
      </w:r>
    </w:p>
    <w:p w14:paraId="39C79ACD" w14:textId="77777777" w:rsidR="00CA4658" w:rsidRPr="00197C0D" w:rsidRDefault="00CA4658" w:rsidP="001C79FE">
      <w:pPr>
        <w:overflowPunct w:val="0"/>
        <w:autoSpaceDE w:val="0"/>
        <w:autoSpaceDN w:val="0"/>
        <w:adjustRightInd w:val="0"/>
        <w:jc w:val="both"/>
        <w:rPr>
          <w:b/>
          <w:caps/>
        </w:rPr>
      </w:pPr>
    </w:p>
    <w:p w14:paraId="67881FD5" w14:textId="7C98519D" w:rsidR="002D04A9" w:rsidRDefault="00CA4658" w:rsidP="001C79FE">
      <w:pPr>
        <w:overflowPunct w:val="0"/>
        <w:autoSpaceDE w:val="0"/>
        <w:autoSpaceDN w:val="0"/>
        <w:adjustRightInd w:val="0"/>
        <w:jc w:val="center"/>
      </w:pPr>
      <w:fldSimple w:instr=" FILLIN &quot;data&quot; \* MERGEFORMAT ">
        <w:r w:rsidRPr="00197C0D">
          <w:t>202</w:t>
        </w:r>
        <w:r w:rsidR="008A2F95">
          <w:t>5</w:t>
        </w:r>
        <w:r w:rsidRPr="00197C0D">
          <w:t xml:space="preserve"> m. </w:t>
        </w:r>
        <w:r w:rsidR="00B32B24">
          <w:t>b</w:t>
        </w:r>
        <w:r w:rsidR="00F3164C">
          <w:t>irželio</w:t>
        </w:r>
        <w:r w:rsidRPr="00197C0D">
          <w:t xml:space="preserve"> </w:t>
        </w:r>
        <w:r w:rsidR="00CD7870">
          <w:t>2</w:t>
        </w:r>
        <w:r w:rsidR="00F3164C">
          <w:t>6</w:t>
        </w:r>
        <w:r w:rsidRPr="00197C0D">
          <w:t xml:space="preserve"> d.</w:t>
        </w:r>
      </w:fldSimple>
      <w:r w:rsidRPr="00197C0D">
        <w:t xml:space="preserve"> Nr. 1-T</w:t>
      </w:r>
      <w:r w:rsidR="001C79FE">
        <w:t>-</w:t>
      </w:r>
      <w:r w:rsidR="006C3030">
        <w:t>254</w:t>
      </w:r>
    </w:p>
    <w:p w14:paraId="398A8B6F" w14:textId="0A2703F6" w:rsidR="00CA4658" w:rsidRPr="00197C0D" w:rsidRDefault="00CA4658" w:rsidP="001C79FE">
      <w:pPr>
        <w:overflowPunct w:val="0"/>
        <w:autoSpaceDE w:val="0"/>
        <w:autoSpaceDN w:val="0"/>
        <w:adjustRightInd w:val="0"/>
        <w:jc w:val="center"/>
      </w:pPr>
      <w:r w:rsidRPr="00197C0D">
        <w:fldChar w:fldCharType="begin"/>
      </w:r>
      <w:r w:rsidRPr="00197C0D">
        <w:instrText xml:space="preserve"> FILLIN "indeksas" \* MERGEFORMAT </w:instrText>
      </w:r>
      <w:r w:rsidRPr="00197C0D">
        <w:fldChar w:fldCharType="end"/>
      </w:r>
    </w:p>
    <w:p w14:paraId="66771541" w14:textId="27E5C63E" w:rsidR="00E958B4" w:rsidRDefault="00CA4658" w:rsidP="001C79FE">
      <w:pPr>
        <w:overflowPunct w:val="0"/>
        <w:autoSpaceDE w:val="0"/>
        <w:autoSpaceDN w:val="0"/>
        <w:adjustRightInd w:val="0"/>
        <w:jc w:val="center"/>
      </w:pPr>
      <w:r w:rsidRPr="00197C0D">
        <w:t>Anykščiai</w:t>
      </w:r>
    </w:p>
    <w:p w14:paraId="0C315D4D" w14:textId="77777777" w:rsidR="002D04A9" w:rsidRPr="002D04A9" w:rsidRDefault="002D04A9" w:rsidP="001C79FE">
      <w:pPr>
        <w:overflowPunct w:val="0"/>
        <w:autoSpaceDE w:val="0"/>
        <w:autoSpaceDN w:val="0"/>
        <w:adjustRightInd w:val="0"/>
        <w:jc w:val="center"/>
      </w:pPr>
    </w:p>
    <w:p w14:paraId="6CAF9C06" w14:textId="77777777" w:rsidR="00372792" w:rsidRPr="00381DF6" w:rsidRDefault="00372792" w:rsidP="00372792">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5–2027</w:t>
      </w:r>
      <w:r w:rsidRPr="00197C0D">
        <w:rPr>
          <w:bCs/>
        </w:rPr>
        <w:t xml:space="preserve"> metų biudžeto patvirtinimo įstatymo </w:t>
      </w:r>
      <w:r>
        <w:rPr>
          <w:bCs/>
        </w:rPr>
        <w:t>4</w:t>
      </w:r>
      <w:r w:rsidRPr="00197C0D">
        <w:rPr>
          <w:bCs/>
        </w:rPr>
        <w:t xml:space="preserve"> straipsnio </w:t>
      </w:r>
      <w:r>
        <w:rPr>
          <w:bCs/>
        </w:rPr>
        <w:t>4</w:t>
      </w:r>
      <w:r w:rsidRPr="00197C0D">
        <w:rPr>
          <w:bCs/>
        </w:rPr>
        <w:t xml:space="preserve"> dalimi</w:t>
      </w:r>
      <w:r>
        <w:rPr>
          <w:bCs/>
        </w:rPr>
        <w:t>, Lietuvos Respublikos Vyriausybės 2025 m. gegužės  14 d. nutarimo Nr. 292 „Dėl lėšų skyrimo“ priedo 1 punktu, Valstybės vardu pasiskolintų lėšų paskirstymo savivaldybių administracijoms 2025 metų I ketvirtį,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 patvirtinto Lietuvos Respublikos socialinės apsaugos ir darbo ministro 2025 m. gegužės 16 d. įsakymu Nr. A1-271 „Dėl</w:t>
      </w:r>
      <w:r w:rsidRPr="005D4259">
        <w:rPr>
          <w:bCs/>
        </w:rPr>
        <w:t xml:space="preserve"> </w:t>
      </w:r>
      <w:r>
        <w:rPr>
          <w:bCs/>
        </w:rPr>
        <w:t xml:space="preserve">valstybės vardu pasiskolintų lėšų paskirstymo savivaldybių administracijoms 2025 metų I ketvirtį,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 3 punktu, Valstybės vardu pasiskolintų lėšų paskirstymo savivaldybių administracijoms išlaidoms, patirtoms 2025 metų 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patvirtinto Lietuvos Respublikos socialinės apsaugos ir darbo ministro 2025 m. gegužės 20 d. įsakymu Nr. A1-284 „Dėl valstybės vardu pasiskolintų lėšų paskirstymo savivaldybių administracijoms išlaidoms, patirtoms 2025 metų 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15 punktu, Valstybės vardu pasiskolintų lėšų paskirstymo </w:t>
      </w:r>
      <w:r>
        <w:rPr>
          <w:bCs/>
        </w:rPr>
        <w:lastRenderedPageBreak/>
        <w:t xml:space="preserve">savivaldybių administracijoms išlaidoms, patirtoms 2025 metų 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patvirtinto Lietuvos Respublikos socialinės apsaugos ir darbo ministro 2025 m. gegužės 20 d. įsakymu Nr. A1-285 „Dėl valstybės vardu pasiskolintų lėšų paskirstymo savivaldybių administracijoms išlaidoms, patirtoms 2025 metų 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15 punktu, Lietuvos Respublikos 2025 metų valstybės biudžeto lėšų, skirtų išlaidoms, susijusioms su valstybinių ir savivaldybių mokyklų mokytojų, dirbančių pagal ikimokyklinio, priešmokyklinio, bendrojo ugdymo ir profesinio mokymo programas, personalo optimizavimu ir atnaujinimu, apmokėti, paskirstymo pagal savivaldybes, patvirtinto Lietuvos Respublikos švietimo, mokslo ir sporto ministro 2025 m. gegužės 8 d. įsakymu Nr. V-502 „Dėl Lietuvos Respublikos 2025 metų valstybės biudžeto lėšų, skirtų išlaidoms, susijusioms su valstybinių ir savivaldybių mokyklų mokytojų, dirbančių pagal ikimokyklinio, priešmokyklinio, bendrojo ugdymo ir profesinio mokymo programas, personalo optimizavimu ir atnaujinimu, apmokėti, skyrimo ir paskirstymo patvirtinimo“, 4 punktu, 2025 metams asmeninei pagalbai teikti ir administruoti skirtų Lietuvos Respublikos valstybės biudžeto lėšų paskirstymo savivaldybių administracijoms sąrašo, patvirtinto Asmens su negalia teisių agentūros prie Lietuvos Respublikos socialinės apsaugos ir darbo ministerijos direktoriaus 2025 m. gegužės 28 d. įsakymu Nr. V-82 „Dėl Asmens su negalia teisių agentūros prie Lietuvos Respublikos socialinės apsaugos ir darbo ministerijos direktoriaus 2024 m. gruodžio 30 d. įsakymo Nr. V-262 „Dėl 2025 metams asmeninei pagalbai teikti ir administruoti skirtų Lietuvos Respublikos valstybės biudžeto lėšų paskirstymo savivaldybių administracijoms sąrašo patvirtinimo“ pakeitimo“, 4 punktu,  </w:t>
      </w:r>
      <w:r w:rsidRPr="00197C0D">
        <w:rPr>
          <w:bCs/>
        </w:rPr>
        <w:t xml:space="preserve">atsižvelgdama </w:t>
      </w:r>
      <w:r>
        <w:rPr>
          <w:bCs/>
        </w:rPr>
        <w:t>į Anykščių rajono savivaldybės mero 2025 m. birželio 2 d. potvarkį</w:t>
      </w:r>
      <w:r w:rsidRPr="00197C0D">
        <w:rPr>
          <w:bCs/>
        </w:rPr>
        <w:t xml:space="preserve"> </w:t>
      </w:r>
      <w:r>
        <w:rPr>
          <w:bCs/>
        </w:rPr>
        <w:t xml:space="preserve">Nr. 1-MP-276 „Dėl pasiūlymo Anykščių rajono savivaldybės tarybai tikslinti 2025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554952E4" w:rsidR="00CA4658" w:rsidRPr="00197C0D" w:rsidRDefault="00E958B4" w:rsidP="00FA62F0">
      <w:pPr>
        <w:spacing w:line="360" w:lineRule="auto"/>
        <w:ind w:firstLine="709"/>
        <w:jc w:val="both"/>
        <w:rPr>
          <w:bCs/>
        </w:rPr>
      </w:pPr>
      <w:r w:rsidRPr="00E958B4">
        <w:rPr>
          <w:bCs/>
        </w:rPr>
        <w:t>Pakeisti</w:t>
      </w:r>
      <w:r w:rsidRPr="00E958B4">
        <w:rPr>
          <w:bCs/>
          <w:color w:val="000000"/>
        </w:rPr>
        <w:t xml:space="preserve"> Anykščių rajono savivaldybės tarybos 202</w:t>
      </w:r>
      <w:r w:rsidR="00510007">
        <w:rPr>
          <w:bCs/>
          <w:color w:val="000000"/>
        </w:rPr>
        <w:t>5</w:t>
      </w:r>
      <w:r w:rsidRPr="00E958B4">
        <w:rPr>
          <w:bCs/>
          <w:color w:val="000000"/>
        </w:rPr>
        <w:t xml:space="preserve"> m. vasario </w:t>
      </w:r>
      <w:r w:rsidR="00510007">
        <w:rPr>
          <w:bCs/>
          <w:color w:val="000000"/>
        </w:rPr>
        <w:t>13</w:t>
      </w:r>
      <w:r w:rsidRPr="00E958B4">
        <w:rPr>
          <w:bCs/>
          <w:color w:val="000000"/>
        </w:rPr>
        <w:t xml:space="preserve"> d. sprendim</w:t>
      </w:r>
      <w:r w:rsidRPr="00E958B4">
        <w:rPr>
          <w:bCs/>
        </w:rPr>
        <w:t>ą</w:t>
      </w:r>
      <w:r w:rsidRPr="00E958B4">
        <w:rPr>
          <w:bCs/>
          <w:color w:val="000000"/>
        </w:rPr>
        <w:t xml:space="preserve"> Nr. 1-TS-</w:t>
      </w:r>
      <w:r w:rsidR="001102B9">
        <w:rPr>
          <w:bCs/>
          <w:color w:val="000000"/>
        </w:rPr>
        <w:t>2</w:t>
      </w:r>
      <w:r w:rsidR="00510007">
        <w:rPr>
          <w:bCs/>
          <w:color w:val="000000"/>
        </w:rPr>
        <w:t>6</w:t>
      </w:r>
      <w:r w:rsidRPr="00E958B4">
        <w:rPr>
          <w:bCs/>
          <w:color w:val="000000"/>
        </w:rPr>
        <w:t xml:space="preserve"> „Dėl Anykščių rajono savivaldybės 202</w:t>
      </w:r>
      <w:r w:rsidR="00510007">
        <w:rPr>
          <w:bCs/>
          <w:color w:val="000000"/>
        </w:rPr>
        <w:t>5–2027</w:t>
      </w:r>
      <w:r w:rsidRPr="00E958B4">
        <w:rPr>
          <w:bCs/>
          <w:color w:val="000000"/>
        </w:rPr>
        <w:t xml:space="preserve"> metų biudžeto patvirtinimo“</w:t>
      </w:r>
      <w:r w:rsidRPr="00E958B4">
        <w:rPr>
          <w:bCs/>
        </w:rPr>
        <w:t>:</w:t>
      </w:r>
    </w:p>
    <w:p w14:paraId="6E36BEA2" w14:textId="77777777" w:rsidR="00CA4658" w:rsidRPr="00197C0D"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638D67F6" w:rsidR="00CA4658" w:rsidRPr="00D16A3C" w:rsidRDefault="00CA4658" w:rsidP="00FA62F0">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„1.1.1. Biudžeto pajamas  </w:t>
      </w:r>
      <w:r w:rsidRPr="002D04A9">
        <w:rPr>
          <w:rFonts w:ascii="Times New Roman" w:hAnsi="Times New Roman" w:cs="Times New Roman"/>
          <w:b/>
          <w:bCs/>
          <w:sz w:val="24"/>
          <w:szCs w:val="24"/>
        </w:rPr>
        <w:t>–</w:t>
      </w:r>
      <w:r w:rsidR="00D93A6A" w:rsidRPr="002D04A9">
        <w:rPr>
          <w:rFonts w:ascii="Times New Roman" w:hAnsi="Times New Roman" w:cs="Times New Roman"/>
          <w:b/>
          <w:bCs/>
          <w:sz w:val="24"/>
          <w:szCs w:val="24"/>
        </w:rPr>
        <w:t xml:space="preserve"> </w:t>
      </w:r>
      <w:r w:rsidR="002D04A9" w:rsidRPr="00F3164C">
        <w:rPr>
          <w:rFonts w:ascii="Times New Roman" w:hAnsi="Times New Roman" w:cs="Times New Roman"/>
          <w:bCs/>
          <w:strike/>
          <w:sz w:val="24"/>
          <w:szCs w:val="24"/>
        </w:rPr>
        <w:t>64</w:t>
      </w:r>
      <w:r w:rsidR="00F3164C">
        <w:rPr>
          <w:rFonts w:ascii="Times New Roman" w:hAnsi="Times New Roman" w:cs="Times New Roman"/>
          <w:bCs/>
          <w:strike/>
          <w:sz w:val="24"/>
          <w:szCs w:val="24"/>
        </w:rPr>
        <w:t xml:space="preserve"> </w:t>
      </w:r>
      <w:r w:rsidR="002D04A9" w:rsidRPr="00F3164C">
        <w:rPr>
          <w:rFonts w:ascii="Times New Roman" w:hAnsi="Times New Roman" w:cs="Times New Roman"/>
          <w:bCs/>
          <w:strike/>
          <w:sz w:val="24"/>
          <w:szCs w:val="24"/>
        </w:rPr>
        <w:t>119,5</w:t>
      </w:r>
      <w:r w:rsidR="002D04A9">
        <w:rPr>
          <w:rFonts w:ascii="Times New Roman" w:hAnsi="Times New Roman" w:cs="Times New Roman"/>
          <w:bCs/>
          <w:sz w:val="24"/>
          <w:szCs w:val="24"/>
        </w:rPr>
        <w:t xml:space="preserve"> </w:t>
      </w:r>
      <w:r w:rsidR="00F3164C">
        <w:rPr>
          <w:rFonts w:ascii="Times New Roman" w:hAnsi="Times New Roman" w:cs="Times New Roman"/>
          <w:bCs/>
          <w:sz w:val="24"/>
          <w:szCs w:val="24"/>
        </w:rPr>
        <w:t xml:space="preserve"> </w:t>
      </w:r>
      <w:r w:rsidR="00F3164C" w:rsidRPr="00F3164C">
        <w:rPr>
          <w:rFonts w:ascii="Times New Roman" w:hAnsi="Times New Roman" w:cs="Times New Roman"/>
          <w:b/>
          <w:sz w:val="24"/>
          <w:szCs w:val="24"/>
        </w:rPr>
        <w:t>64</w:t>
      </w:r>
      <w:r w:rsidR="00F3164C">
        <w:rPr>
          <w:rFonts w:ascii="Times New Roman" w:hAnsi="Times New Roman" w:cs="Times New Roman"/>
          <w:b/>
          <w:sz w:val="24"/>
          <w:szCs w:val="24"/>
        </w:rPr>
        <w:t xml:space="preserve"> </w:t>
      </w:r>
      <w:r w:rsidR="00F3164C" w:rsidRPr="00F3164C">
        <w:rPr>
          <w:rFonts w:ascii="Times New Roman" w:hAnsi="Times New Roman" w:cs="Times New Roman"/>
          <w:b/>
          <w:sz w:val="24"/>
          <w:szCs w:val="24"/>
        </w:rPr>
        <w:t>1</w:t>
      </w:r>
      <w:r w:rsidR="00DC25C0">
        <w:rPr>
          <w:rFonts w:ascii="Times New Roman" w:hAnsi="Times New Roman" w:cs="Times New Roman"/>
          <w:b/>
          <w:sz w:val="24"/>
          <w:szCs w:val="24"/>
        </w:rPr>
        <w:t>78,1</w:t>
      </w:r>
      <w:r w:rsidR="00F3164C">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7782D7BB" w14:textId="678152F3" w:rsidR="00CD7870" w:rsidRDefault="00CA4658" w:rsidP="00AF12FA">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2D04A9" w:rsidRPr="00F3164C">
        <w:rPr>
          <w:rFonts w:ascii="Times New Roman" w:hAnsi="Times New Roman" w:cs="Times New Roman"/>
          <w:bCs/>
          <w:strike/>
          <w:sz w:val="24"/>
          <w:szCs w:val="24"/>
        </w:rPr>
        <w:t>69 554,5</w:t>
      </w:r>
      <w:r w:rsidR="002D04A9">
        <w:rPr>
          <w:rFonts w:ascii="Times New Roman" w:hAnsi="Times New Roman" w:cs="Times New Roman"/>
          <w:bCs/>
          <w:sz w:val="24"/>
          <w:szCs w:val="24"/>
        </w:rPr>
        <w:t xml:space="preserve"> </w:t>
      </w:r>
      <w:r w:rsidR="00F3164C">
        <w:rPr>
          <w:rFonts w:ascii="Times New Roman" w:hAnsi="Times New Roman" w:cs="Times New Roman"/>
          <w:bCs/>
          <w:sz w:val="24"/>
          <w:szCs w:val="24"/>
        </w:rPr>
        <w:t xml:space="preserve"> </w:t>
      </w:r>
      <w:r w:rsidR="00F3164C" w:rsidRPr="00F3164C">
        <w:rPr>
          <w:rFonts w:ascii="Times New Roman" w:hAnsi="Times New Roman" w:cs="Times New Roman"/>
          <w:b/>
          <w:sz w:val="24"/>
          <w:szCs w:val="24"/>
        </w:rPr>
        <w:t>69</w:t>
      </w:r>
      <w:r w:rsidR="00F3164C">
        <w:rPr>
          <w:rFonts w:ascii="Times New Roman" w:hAnsi="Times New Roman" w:cs="Times New Roman"/>
          <w:b/>
          <w:sz w:val="24"/>
          <w:szCs w:val="24"/>
        </w:rPr>
        <w:t xml:space="preserve"> </w:t>
      </w:r>
      <w:r w:rsidR="00DC25C0">
        <w:rPr>
          <w:rFonts w:ascii="Times New Roman" w:hAnsi="Times New Roman" w:cs="Times New Roman"/>
          <w:b/>
          <w:sz w:val="24"/>
          <w:szCs w:val="24"/>
        </w:rPr>
        <w:t>613,1</w:t>
      </w:r>
      <w:r w:rsidR="00F3164C">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9B07F5" w14:textId="4093400B" w:rsidR="00CD7870" w:rsidRPr="00A16BA5" w:rsidRDefault="00AF12FA" w:rsidP="00FA62F0">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lastRenderedPageBreak/>
        <w:t>3</w:t>
      </w:r>
      <w:r w:rsidR="00CD7870" w:rsidRPr="00A16BA5">
        <w:rPr>
          <w:rFonts w:ascii="Times New Roman" w:hAnsi="Times New Roman" w:cs="Times New Roman"/>
          <w:bCs/>
          <w:sz w:val="24"/>
          <w:szCs w:val="24"/>
        </w:rPr>
        <w:t>.        Pakeisti 1 priedą ir jį išdėstyti nauja redakcija (pridedama).</w:t>
      </w:r>
    </w:p>
    <w:p w14:paraId="23065A02" w14:textId="33E4D646" w:rsidR="004648FC" w:rsidRDefault="00AF12FA" w:rsidP="00AF12FA">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6E505817" w14:textId="1B085FDD" w:rsidR="00CA4658" w:rsidRPr="00036B95" w:rsidRDefault="00CB5F6C"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FA62F0">
      <w:pPr>
        <w:overflowPunct w:val="0"/>
        <w:autoSpaceDE w:val="0"/>
        <w:autoSpaceDN w:val="0"/>
        <w:adjustRightInd w:val="0"/>
        <w:spacing w:line="360" w:lineRule="auto"/>
        <w:jc w:val="both"/>
        <w:rPr>
          <w:b/>
          <w:lang w:eastAsia="lt-LT"/>
        </w:rPr>
      </w:pPr>
    </w:p>
    <w:p w14:paraId="27EBFA0C" w14:textId="1E423C55" w:rsidR="00CB0EE4" w:rsidRPr="00A72F72" w:rsidRDefault="000B60F5" w:rsidP="00FA62F0">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77777777" w:rsidR="003E6EFB" w:rsidRDefault="003E6EFB" w:rsidP="00FA62F0">
      <w:pPr>
        <w:tabs>
          <w:tab w:val="left" w:pos="3204"/>
        </w:tabs>
        <w:overflowPunct w:val="0"/>
        <w:autoSpaceDE w:val="0"/>
        <w:autoSpaceDN w:val="0"/>
        <w:adjustRightInd w:val="0"/>
        <w:spacing w:line="360" w:lineRule="auto"/>
        <w:jc w:val="both"/>
        <w:rPr>
          <w:b/>
          <w:lang w:eastAsia="lt-LT"/>
        </w:rPr>
      </w:pPr>
    </w:p>
    <w:p w14:paraId="5E90DFF9" w14:textId="77777777" w:rsidR="00CD7870" w:rsidRDefault="00CD7870" w:rsidP="00FA62F0">
      <w:pPr>
        <w:tabs>
          <w:tab w:val="left" w:pos="3204"/>
        </w:tabs>
        <w:overflowPunct w:val="0"/>
        <w:autoSpaceDE w:val="0"/>
        <w:autoSpaceDN w:val="0"/>
        <w:adjustRightInd w:val="0"/>
        <w:spacing w:line="360" w:lineRule="auto"/>
        <w:jc w:val="both"/>
        <w:rPr>
          <w:b/>
          <w:lang w:eastAsia="lt-LT"/>
        </w:rPr>
      </w:pPr>
    </w:p>
    <w:p w14:paraId="423A3FDA"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3FA4DB25"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402AF116"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38B0F81F"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06DE6138"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0570E2B7" w14:textId="0F0E9F17" w:rsidR="001C79FE" w:rsidRDefault="001C79FE">
      <w:pPr>
        <w:rPr>
          <w:b/>
          <w:lang w:eastAsia="lt-LT"/>
        </w:rPr>
      </w:pPr>
      <w:r>
        <w:rPr>
          <w:b/>
          <w:lang w:eastAsia="lt-LT"/>
        </w:rPr>
        <w:br w:type="page"/>
      </w:r>
    </w:p>
    <w:p w14:paraId="2E4B782C" w14:textId="77CEEDB2" w:rsidR="00536FDF" w:rsidRPr="00197C0D" w:rsidRDefault="00CF0727" w:rsidP="001C79FE">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8A2F95">
        <w:rPr>
          <w:b/>
          <w:caps/>
        </w:rPr>
        <w:t>5</w:t>
      </w:r>
      <w:r w:rsidR="00536FDF" w:rsidRPr="00197C0D">
        <w:rPr>
          <w:b/>
          <w:caps/>
        </w:rPr>
        <w:t xml:space="preserve"> m. vasario </w:t>
      </w:r>
      <w:r w:rsidR="008A2F95">
        <w:rPr>
          <w:b/>
          <w:caps/>
        </w:rPr>
        <w:t>13</w:t>
      </w:r>
      <w:r w:rsidR="00536FDF" w:rsidRPr="00197C0D">
        <w:rPr>
          <w:b/>
          <w:caps/>
        </w:rPr>
        <w:t xml:space="preserve"> d. sprendimo Nr.</w:t>
      </w:r>
      <w:r w:rsidR="003C3B2E">
        <w:rPr>
          <w:b/>
          <w:caps/>
        </w:rPr>
        <w:t xml:space="preserve"> </w:t>
      </w:r>
      <w:r w:rsidR="00536FDF" w:rsidRPr="00197C0D">
        <w:rPr>
          <w:b/>
          <w:caps/>
        </w:rPr>
        <w:t>1-TS-</w:t>
      </w:r>
      <w:r w:rsidR="008A2F95">
        <w:rPr>
          <w:b/>
          <w:caps/>
        </w:rPr>
        <w:t>26</w:t>
      </w:r>
      <w:r w:rsidR="00536FDF" w:rsidRPr="00197C0D">
        <w:rPr>
          <w:b/>
          <w:caps/>
        </w:rPr>
        <w:t xml:space="preserve"> „Dėl anykščių rajono savivaldybės 202</w:t>
      </w:r>
      <w:r w:rsidR="008A2F95">
        <w:rPr>
          <w:b/>
          <w:caps/>
        </w:rPr>
        <w:t>5–2027</w:t>
      </w:r>
      <w:r w:rsidR="00536FDF" w:rsidRPr="00197C0D">
        <w:rPr>
          <w:b/>
          <w:caps/>
        </w:rPr>
        <w:t xml:space="preserve"> METŲ biudžeto patvirtinimo“ pakeitimo“ projekto</w:t>
      </w:r>
    </w:p>
    <w:p w14:paraId="4DC39C21" w14:textId="204E0AF3" w:rsidR="00CF0727" w:rsidRPr="00197C0D" w:rsidRDefault="00CF0727" w:rsidP="001C79FE">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C79FE">
      <w:pPr>
        <w:shd w:val="clear" w:color="auto" w:fill="FFFFFF"/>
        <w:jc w:val="both"/>
        <w:rPr>
          <w:color w:val="000000"/>
          <w:lang w:eastAsia="lt-LT"/>
        </w:rPr>
      </w:pPr>
    </w:p>
    <w:p w14:paraId="2627F783" w14:textId="760BA519" w:rsidR="00CA4658" w:rsidRPr="00197C0D" w:rsidRDefault="00F16A0B" w:rsidP="00FA62F0">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520E8A3C" w14:textId="22663F24" w:rsidR="007E5756" w:rsidRDefault="00BC3850" w:rsidP="00FA62F0">
      <w:pPr>
        <w:pStyle w:val="HTMLiankstoformatuotas"/>
        <w:tabs>
          <w:tab w:val="left" w:pos="851"/>
        </w:tabs>
        <w:spacing w:line="360" w:lineRule="auto"/>
        <w:jc w:val="both"/>
        <w:rPr>
          <w:rFonts w:ascii="Times New Roman" w:hAnsi="Times New Roman" w:cs="Times New Roman"/>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8A2F95">
        <w:rPr>
          <w:rFonts w:ascii="Times New Roman" w:hAnsi="Times New Roman" w:cs="Times New Roman"/>
          <w:sz w:val="24"/>
          <w:szCs w:val="24"/>
        </w:rPr>
        <w:t>5</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AF12FA">
        <w:rPr>
          <w:rFonts w:ascii="Times New Roman" w:hAnsi="Times New Roman" w:cs="Times New Roman"/>
          <w:sz w:val="24"/>
          <w:szCs w:val="24"/>
        </w:rPr>
        <w:t xml:space="preserve"> ir </w:t>
      </w:r>
      <w:r w:rsidR="008F7846" w:rsidRPr="00E6147A">
        <w:rPr>
          <w:rFonts w:ascii="Times New Roman" w:hAnsi="Times New Roman" w:cs="Times New Roman"/>
          <w:sz w:val="24"/>
          <w:szCs w:val="24"/>
        </w:rPr>
        <w:t>2</w:t>
      </w:r>
      <w:r w:rsidR="003E5C6E">
        <w:rPr>
          <w:rFonts w:ascii="Times New Roman" w:hAnsi="Times New Roman" w:cs="Times New Roman"/>
          <w:sz w:val="24"/>
          <w:szCs w:val="24"/>
        </w:rPr>
        <w:t xml:space="preserve"> priedai</w:t>
      </w:r>
      <w:r w:rsidR="00CA4658" w:rsidRPr="00E6147A">
        <w:rPr>
          <w:rFonts w:ascii="Times New Roman" w:hAnsi="Times New Roman" w:cs="Times New Roman"/>
          <w:sz w:val="24"/>
          <w:szCs w:val="24"/>
        </w:rPr>
        <w:t>, nes</w:t>
      </w:r>
      <w:r w:rsidR="00B37BE1">
        <w:t xml:space="preserve"> </w:t>
      </w:r>
      <w:r w:rsidR="00DC25C0">
        <w:rPr>
          <w:rFonts w:ascii="Times New Roman" w:hAnsi="Times New Roman" w:cs="Times New Roman"/>
          <w:bCs/>
          <w:sz w:val="24"/>
          <w:szCs w:val="24"/>
        </w:rPr>
        <w:t>58,6</w:t>
      </w:r>
      <w:r w:rsidR="007E5756">
        <w:rPr>
          <w:rFonts w:ascii="Times New Roman" w:hAnsi="Times New Roman" w:cs="Times New Roman"/>
          <w:bCs/>
          <w:sz w:val="24"/>
          <w:szCs w:val="24"/>
        </w:rPr>
        <w:t xml:space="preserve"> </w:t>
      </w:r>
      <w:r w:rsidR="007E5756" w:rsidRPr="00197C0D">
        <w:rPr>
          <w:rFonts w:ascii="Times New Roman" w:hAnsi="Times New Roman" w:cs="Times New Roman"/>
          <w:bCs/>
          <w:sz w:val="24"/>
          <w:szCs w:val="24"/>
        </w:rPr>
        <w:t xml:space="preserve">tūkst. eurų </w:t>
      </w:r>
      <w:r w:rsidR="007E5756">
        <w:rPr>
          <w:rFonts w:ascii="Times New Roman" w:hAnsi="Times New Roman" w:cs="Times New Roman"/>
          <w:bCs/>
          <w:sz w:val="24"/>
          <w:szCs w:val="24"/>
        </w:rPr>
        <w:t>keičiasi</w:t>
      </w:r>
      <w:r w:rsidR="007E5756" w:rsidRPr="00197C0D">
        <w:rPr>
          <w:rFonts w:ascii="Times New Roman" w:hAnsi="Times New Roman" w:cs="Times New Roman"/>
          <w:bCs/>
          <w:sz w:val="24"/>
          <w:szCs w:val="24"/>
        </w:rPr>
        <w:t xml:space="preserve"> biudžeto pajamos:</w:t>
      </w:r>
      <w:r w:rsidR="007E5756">
        <w:rPr>
          <w:rFonts w:ascii="Times New Roman" w:hAnsi="Times New Roman" w:cs="Times New Roman"/>
          <w:bCs/>
          <w:sz w:val="24"/>
          <w:szCs w:val="24"/>
        </w:rPr>
        <w:t xml:space="preserve"> </w:t>
      </w:r>
      <w:r w:rsidR="00F3164C">
        <w:rPr>
          <w:rFonts w:ascii="Times New Roman" w:hAnsi="Times New Roman" w:cs="Times New Roman"/>
          <w:bCs/>
          <w:sz w:val="24"/>
          <w:szCs w:val="24"/>
        </w:rPr>
        <w:t>0,3 tūkst. eurų didėja dotacija akredituotai vaikų dienos socialinei priežiūrai, 2,7 tūkst. eurų didėja dotacija socialinei paramai mokiniams, 18,3 tūkst. eurų didėja dotacija socialinei paramai, 31,2 tūkst. eurų mažėja dotacija asmeninei pagalbai, 32,5 tūkst. eurų didėja dotacija išlaidų kompensavimui patirtoms išlaidoms užsieniečių priėmimui</w:t>
      </w:r>
      <w:r w:rsidR="00DC25C0">
        <w:rPr>
          <w:rFonts w:ascii="Times New Roman" w:hAnsi="Times New Roman" w:cs="Times New Roman"/>
          <w:bCs/>
          <w:sz w:val="24"/>
          <w:szCs w:val="24"/>
        </w:rPr>
        <w:t xml:space="preserve">, </w:t>
      </w:r>
      <w:r w:rsidR="00F3164C">
        <w:rPr>
          <w:rFonts w:ascii="Times New Roman" w:hAnsi="Times New Roman" w:cs="Times New Roman"/>
          <w:bCs/>
          <w:sz w:val="24"/>
          <w:szCs w:val="24"/>
        </w:rPr>
        <w:t>4,8 tūkst. eurų didėja dotacija pedagogų skaičiaus optimizavimui</w:t>
      </w:r>
      <w:r w:rsidR="00DC25C0">
        <w:rPr>
          <w:rFonts w:ascii="Times New Roman" w:hAnsi="Times New Roman" w:cs="Times New Roman"/>
          <w:bCs/>
          <w:sz w:val="24"/>
          <w:szCs w:val="24"/>
        </w:rPr>
        <w:t xml:space="preserve"> ir 31,2 tūkst. eurų didėja Europos Sąjungos paramos lėšų ( 30 tūkst. eurų Erasmus +</w:t>
      </w:r>
      <w:r w:rsidR="00270813">
        <w:rPr>
          <w:rFonts w:ascii="Times New Roman" w:hAnsi="Times New Roman" w:cs="Times New Roman"/>
          <w:sz w:val="24"/>
          <w:szCs w:val="24"/>
        </w:rPr>
        <w:t xml:space="preserve"> </w:t>
      </w:r>
      <w:r w:rsidR="00DC25C0">
        <w:rPr>
          <w:rFonts w:ascii="Times New Roman" w:hAnsi="Times New Roman" w:cs="Times New Roman"/>
          <w:sz w:val="24"/>
          <w:szCs w:val="24"/>
        </w:rPr>
        <w:t xml:space="preserve">projektui ir 1,2 tūkst. eurų </w:t>
      </w:r>
      <w:r w:rsidR="00EC1E07">
        <w:rPr>
          <w:rFonts w:ascii="Times New Roman" w:hAnsi="Times New Roman" w:cs="Times New Roman"/>
          <w:sz w:val="24"/>
          <w:szCs w:val="24"/>
        </w:rPr>
        <w:t>Elektromobilių įkrovimo stotelių ant sienos įrengimo projektui).</w:t>
      </w:r>
      <w:r w:rsidR="00270813">
        <w:rPr>
          <w:rFonts w:ascii="Times New Roman" w:hAnsi="Times New Roman" w:cs="Times New Roman"/>
          <w:sz w:val="24"/>
          <w:szCs w:val="24"/>
        </w:rPr>
        <w:t xml:space="preserve">  </w:t>
      </w:r>
    </w:p>
    <w:p w14:paraId="324889A9" w14:textId="5973EF97" w:rsidR="0060422F" w:rsidRDefault="0060422F" w:rsidP="00FA62F0">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Atsižvelgta į Viešintų seniūn</w:t>
      </w:r>
      <w:r w:rsidR="00776F35">
        <w:rPr>
          <w:rFonts w:ascii="Times New Roman" w:hAnsi="Times New Roman" w:cs="Times New Roman"/>
          <w:sz w:val="24"/>
          <w:szCs w:val="24"/>
        </w:rPr>
        <w:t>o</w:t>
      </w:r>
      <w:r>
        <w:rPr>
          <w:rFonts w:ascii="Times New Roman" w:hAnsi="Times New Roman" w:cs="Times New Roman"/>
          <w:sz w:val="24"/>
          <w:szCs w:val="24"/>
        </w:rPr>
        <w:t xml:space="preserve"> prašymą skirti 5,5 tūkst. eurų administracinio pastato pirmo aukšto remonto darbams atlikti. Lėšos perkeliamos iš Savivaldybės administracijos priemonės „Savivaldybės administracijos pastatų ir patalpų remontas“.</w:t>
      </w:r>
    </w:p>
    <w:p w14:paraId="2464D657" w14:textId="7498B97A" w:rsidR="00EC1E07" w:rsidRPr="00F3164C" w:rsidRDefault="00EC1E07"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sz w:val="24"/>
          <w:szCs w:val="24"/>
        </w:rPr>
        <w:tab/>
        <w:t xml:space="preserve">    Atsižvelgta į </w:t>
      </w:r>
      <w:r>
        <w:rPr>
          <w:rFonts w:ascii="Times New Roman" w:hAnsi="Times New Roman" w:cs="Times New Roman"/>
          <w:bCs/>
          <w:sz w:val="24"/>
          <w:szCs w:val="24"/>
        </w:rPr>
        <w:t>Anykščių rajono savivaldybės Liudvikos ir Stanislovo Didžiulių viešosios  bibliotekos direktorės prašymą skirti 12,9 tūkst. eurų Svėdasų krašto muziejaus</w:t>
      </w:r>
      <w:r w:rsidR="00776F35">
        <w:rPr>
          <w:rFonts w:ascii="Times New Roman" w:hAnsi="Times New Roman" w:cs="Times New Roman"/>
          <w:bCs/>
          <w:sz w:val="24"/>
          <w:szCs w:val="24"/>
        </w:rPr>
        <w:t xml:space="preserve"> </w:t>
      </w:r>
      <w:r>
        <w:rPr>
          <w:rFonts w:ascii="Times New Roman" w:hAnsi="Times New Roman" w:cs="Times New Roman"/>
          <w:bCs/>
          <w:sz w:val="24"/>
          <w:szCs w:val="24"/>
        </w:rPr>
        <w:t xml:space="preserve"> išlaikymui.</w:t>
      </w:r>
      <w:r w:rsidR="00D65C2F">
        <w:rPr>
          <w:rFonts w:ascii="Times New Roman" w:hAnsi="Times New Roman" w:cs="Times New Roman"/>
          <w:bCs/>
          <w:sz w:val="24"/>
          <w:szCs w:val="24"/>
        </w:rPr>
        <w:t xml:space="preserve"> Šios lėšos perkeliamos iš Savivaldybės administracijos priemonės „Administracijos veiklos išlaidos“.</w:t>
      </w:r>
    </w:p>
    <w:p w14:paraId="1504A698" w14:textId="49580D99" w:rsidR="0085138A" w:rsidRPr="009176CD" w:rsidRDefault="00813C14" w:rsidP="00FA62F0">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1</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FA62F0">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788C28CE" w:rsidR="00CB0EE4" w:rsidRPr="00197C0D" w:rsidRDefault="00EC1E07" w:rsidP="00FA62F0">
            <w:pPr>
              <w:spacing w:after="200"/>
              <w:contextualSpacing/>
              <w:jc w:val="both"/>
              <w:rPr>
                <w:b/>
                <w:color w:val="000000" w:themeColor="text1"/>
                <w:sz w:val="20"/>
                <w:szCs w:val="20"/>
              </w:rPr>
            </w:pPr>
            <w:r>
              <w:rPr>
                <w:b/>
                <w:color w:val="000000" w:themeColor="text1"/>
                <w:sz w:val="20"/>
                <w:szCs w:val="20"/>
              </w:rPr>
              <w:t>34,2</w:t>
            </w:r>
          </w:p>
        </w:tc>
      </w:tr>
      <w:tr w:rsidR="00F3164C" w:rsidRPr="00F3164C" w14:paraId="74B7F8A0"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35953E" w14:textId="77777777" w:rsidR="00F3164C" w:rsidRPr="00F3164C" w:rsidRDefault="00F3164C" w:rsidP="001C2537">
            <w:pPr>
              <w:spacing w:after="200"/>
              <w:contextualSpacing/>
              <w:jc w:val="both"/>
              <w:rPr>
                <w:bCs/>
                <w:i/>
                <w:iCs/>
                <w:sz w:val="20"/>
                <w:szCs w:val="20"/>
              </w:rPr>
            </w:pPr>
            <w:r w:rsidRPr="00F3164C">
              <w:rPr>
                <w:bCs/>
                <w:i/>
                <w:i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AB1FBF" w14:textId="77777777" w:rsidR="00F3164C" w:rsidRPr="00F3164C" w:rsidRDefault="00F3164C" w:rsidP="001C2537">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4EDD362" w14:textId="77777777" w:rsidR="00F3164C" w:rsidRPr="00F3164C" w:rsidRDefault="00F3164C" w:rsidP="001C2537">
            <w:pPr>
              <w:spacing w:after="200"/>
              <w:contextualSpacing/>
              <w:jc w:val="both"/>
              <w:rPr>
                <w:bCs/>
                <w:i/>
                <w:iCs/>
                <w:color w:val="000000" w:themeColor="text1"/>
                <w:sz w:val="20"/>
                <w:szCs w:val="20"/>
              </w:rPr>
            </w:pPr>
            <w:r w:rsidRPr="00F3164C">
              <w:rPr>
                <w:bCs/>
                <w:i/>
                <w:i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shd w:val="clear" w:color="auto" w:fill="auto"/>
          </w:tcPr>
          <w:p w14:paraId="02D306C9" w14:textId="4341B0BC" w:rsidR="00F3164C" w:rsidRPr="00F3164C" w:rsidRDefault="0060422F" w:rsidP="001C2537">
            <w:pPr>
              <w:spacing w:after="200"/>
              <w:contextualSpacing/>
              <w:jc w:val="both"/>
              <w:rPr>
                <w:bCs/>
                <w:i/>
                <w:iCs/>
                <w:color w:val="000000" w:themeColor="text1"/>
                <w:sz w:val="20"/>
                <w:szCs w:val="20"/>
              </w:rPr>
            </w:pPr>
            <w:r>
              <w:rPr>
                <w:bCs/>
                <w:i/>
                <w:iCs/>
                <w:color w:val="000000" w:themeColor="text1"/>
                <w:sz w:val="20"/>
                <w:szCs w:val="20"/>
              </w:rPr>
              <w:t>-</w:t>
            </w:r>
            <w:r w:rsidR="00EC1E07">
              <w:rPr>
                <w:bCs/>
                <w:i/>
                <w:iCs/>
                <w:color w:val="000000" w:themeColor="text1"/>
                <w:sz w:val="20"/>
                <w:szCs w:val="20"/>
              </w:rPr>
              <w:t>18,4</w:t>
            </w:r>
          </w:p>
        </w:tc>
      </w:tr>
      <w:tr w:rsidR="0060422F" w:rsidRPr="005258CC" w14:paraId="1248A605" w14:textId="77777777" w:rsidTr="0060422F">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9B326F" w14:textId="26ED4F86" w:rsidR="0060422F" w:rsidRDefault="0060422F" w:rsidP="000A5AB8">
            <w:pPr>
              <w:spacing w:after="200"/>
              <w:contextualSpacing/>
              <w:jc w:val="both"/>
              <w:rPr>
                <w:b/>
                <w:sz w:val="20"/>
                <w:szCs w:val="20"/>
              </w:rPr>
            </w:pPr>
            <w:r>
              <w:rPr>
                <w:b/>
                <w:sz w:val="20"/>
                <w:szCs w:val="20"/>
              </w:rPr>
              <w:t>1.2.9.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AB646" w14:textId="77777777" w:rsidR="0060422F" w:rsidRDefault="0060422F" w:rsidP="000A5AB8">
            <w:pPr>
              <w:spacing w:after="200"/>
              <w:contextualSpacing/>
              <w:jc w:val="both"/>
              <w:rPr>
                <w:b/>
                <w:sz w:val="20"/>
                <w:szCs w:val="20"/>
              </w:rPr>
            </w:pPr>
            <w:r>
              <w:rPr>
                <w:b/>
                <w:sz w:val="20"/>
                <w:szCs w:val="20"/>
              </w:rPr>
              <w:t>9.</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B5F6F20" w14:textId="77777777" w:rsidR="0060422F" w:rsidRDefault="0060422F" w:rsidP="000A5AB8">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top w:val="single" w:sz="4" w:space="0" w:color="auto"/>
              <w:left w:val="single" w:sz="4" w:space="0" w:color="auto"/>
              <w:bottom w:val="nil"/>
              <w:right w:val="single" w:sz="4" w:space="0" w:color="auto"/>
            </w:tcBorders>
            <w:shd w:val="clear" w:color="auto" w:fill="auto"/>
          </w:tcPr>
          <w:p w14:paraId="7736F457" w14:textId="2D844F7B" w:rsidR="0060422F" w:rsidRPr="00F3164C" w:rsidRDefault="0060422F" w:rsidP="000A5AB8">
            <w:pPr>
              <w:spacing w:after="200"/>
              <w:contextualSpacing/>
              <w:jc w:val="both"/>
              <w:rPr>
                <w:b/>
                <w:color w:val="000000" w:themeColor="text1"/>
                <w:sz w:val="20"/>
                <w:szCs w:val="20"/>
              </w:rPr>
            </w:pPr>
            <w:r>
              <w:rPr>
                <w:b/>
                <w:color w:val="000000" w:themeColor="text1"/>
                <w:sz w:val="20"/>
                <w:szCs w:val="20"/>
              </w:rPr>
              <w:t>-</w:t>
            </w:r>
            <w:r w:rsidR="00EC1E07">
              <w:rPr>
                <w:b/>
                <w:color w:val="000000" w:themeColor="text1"/>
                <w:sz w:val="20"/>
                <w:szCs w:val="20"/>
              </w:rPr>
              <w:t>18,4</w:t>
            </w:r>
          </w:p>
        </w:tc>
      </w:tr>
      <w:tr w:rsidR="00F3164C" w:rsidRPr="00F3164C" w14:paraId="1F0EC29A"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375843" w14:textId="77777777" w:rsidR="00F3164C" w:rsidRPr="00F3164C" w:rsidRDefault="00F3164C" w:rsidP="001C2537">
            <w:pPr>
              <w:spacing w:after="200"/>
              <w:contextualSpacing/>
              <w:jc w:val="both"/>
              <w:rPr>
                <w:bCs/>
                <w:i/>
                <w:iCs/>
                <w:sz w:val="20"/>
                <w:szCs w:val="20"/>
              </w:rPr>
            </w:pPr>
            <w:r w:rsidRPr="00F3164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41FD85" w14:textId="77777777" w:rsidR="00F3164C" w:rsidRPr="00F3164C" w:rsidRDefault="00F3164C" w:rsidP="001C2537">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4A7C8D5" w14:textId="77777777" w:rsidR="00F3164C" w:rsidRPr="00F3164C" w:rsidRDefault="00F3164C" w:rsidP="001C2537">
            <w:pPr>
              <w:spacing w:after="200"/>
              <w:contextualSpacing/>
              <w:jc w:val="both"/>
              <w:rPr>
                <w:bCs/>
                <w:i/>
                <w:iCs/>
                <w:color w:val="000000" w:themeColor="text1"/>
                <w:sz w:val="20"/>
                <w:szCs w:val="20"/>
              </w:rPr>
            </w:pPr>
            <w:r w:rsidRPr="00F3164C">
              <w:rPr>
                <w:bCs/>
                <w:i/>
                <w:i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shd w:val="clear" w:color="auto" w:fill="auto"/>
          </w:tcPr>
          <w:p w14:paraId="73D07469" w14:textId="47C0BE10" w:rsidR="00F3164C" w:rsidRPr="00F3164C" w:rsidRDefault="00F3164C" w:rsidP="001C2537">
            <w:pPr>
              <w:spacing w:after="200"/>
              <w:contextualSpacing/>
              <w:jc w:val="both"/>
              <w:rPr>
                <w:bCs/>
                <w:i/>
                <w:iCs/>
                <w:color w:val="000000" w:themeColor="text1"/>
                <w:sz w:val="20"/>
                <w:szCs w:val="20"/>
              </w:rPr>
            </w:pPr>
            <w:r>
              <w:rPr>
                <w:bCs/>
                <w:i/>
                <w:iCs/>
                <w:color w:val="000000" w:themeColor="text1"/>
                <w:sz w:val="20"/>
                <w:szCs w:val="20"/>
              </w:rPr>
              <w:t>22,6</w:t>
            </w:r>
          </w:p>
        </w:tc>
      </w:tr>
      <w:tr w:rsidR="00F3164C" w:rsidRPr="005258CC" w14:paraId="670CF047"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4C5B80" w14:textId="77777777" w:rsidR="00F3164C" w:rsidRPr="005258CC" w:rsidRDefault="00F3164C" w:rsidP="001C2537">
            <w:pPr>
              <w:spacing w:after="200"/>
              <w:contextualSpacing/>
              <w:jc w:val="both"/>
              <w:rPr>
                <w:b/>
                <w:sz w:val="20"/>
                <w:szCs w:val="20"/>
              </w:rPr>
            </w:pPr>
            <w:bookmarkStart w:id="13" w:name="_Hlk160627068"/>
            <w:r>
              <w:rPr>
                <w:b/>
                <w:sz w:val="20"/>
                <w:szCs w:val="20"/>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EF0E6" w14:textId="77777777" w:rsidR="00F3164C" w:rsidRPr="005258CC" w:rsidRDefault="00F3164C" w:rsidP="001C2537">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54C989F" w14:textId="77777777" w:rsidR="00F3164C" w:rsidRPr="005258CC" w:rsidRDefault="00F3164C" w:rsidP="001C2537">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nil"/>
              <w:right w:val="single" w:sz="4" w:space="0" w:color="auto"/>
            </w:tcBorders>
            <w:shd w:val="clear" w:color="auto" w:fill="auto"/>
          </w:tcPr>
          <w:p w14:paraId="4687E946" w14:textId="78B05211" w:rsidR="00F3164C" w:rsidRPr="00F3164C" w:rsidRDefault="00F3164C" w:rsidP="001C2537">
            <w:pPr>
              <w:spacing w:after="200"/>
              <w:contextualSpacing/>
              <w:jc w:val="both"/>
              <w:rPr>
                <w:b/>
                <w:color w:val="000000" w:themeColor="text1"/>
                <w:sz w:val="20"/>
                <w:szCs w:val="20"/>
              </w:rPr>
            </w:pPr>
            <w:r>
              <w:rPr>
                <w:b/>
                <w:color w:val="000000" w:themeColor="text1"/>
                <w:sz w:val="20"/>
                <w:szCs w:val="20"/>
              </w:rPr>
              <w:t>-</w:t>
            </w:r>
            <w:r w:rsidR="000D0DDC">
              <w:rPr>
                <w:b/>
                <w:color w:val="000000" w:themeColor="text1"/>
                <w:sz w:val="20"/>
                <w:szCs w:val="20"/>
              </w:rPr>
              <w:t>12,6</w:t>
            </w:r>
          </w:p>
        </w:tc>
      </w:tr>
      <w:tr w:rsidR="000D0DDC" w:rsidRPr="005258CC" w14:paraId="74DD4E2D" w14:textId="77777777" w:rsidTr="000D0DDC">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FEC355" w14:textId="150BE8AE" w:rsidR="000D0DDC" w:rsidRDefault="000D0DDC" w:rsidP="001C2537">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987B0F" w14:textId="262A9A9B" w:rsidR="000D0DDC" w:rsidRDefault="000D0DDC" w:rsidP="001C2537">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2B5A692" w14:textId="7FF7E0CB" w:rsidR="000D0DDC" w:rsidRDefault="000D0DDC" w:rsidP="001C2537">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shd w:val="clear" w:color="auto" w:fill="auto"/>
          </w:tcPr>
          <w:p w14:paraId="4DC40AC0" w14:textId="7A515145" w:rsidR="000D0DDC" w:rsidRDefault="000D0DDC" w:rsidP="001C2537">
            <w:pPr>
              <w:spacing w:after="200"/>
              <w:contextualSpacing/>
              <w:jc w:val="both"/>
              <w:rPr>
                <w:b/>
                <w:color w:val="000000" w:themeColor="text1"/>
                <w:sz w:val="20"/>
                <w:szCs w:val="20"/>
              </w:rPr>
            </w:pPr>
            <w:r>
              <w:rPr>
                <w:b/>
                <w:color w:val="000000" w:themeColor="text1"/>
                <w:sz w:val="20"/>
                <w:szCs w:val="20"/>
              </w:rPr>
              <w:t>2,7</w:t>
            </w:r>
          </w:p>
        </w:tc>
      </w:tr>
      <w:bookmarkEnd w:id="13"/>
      <w:tr w:rsidR="00F3164C" w:rsidRPr="005258CC" w14:paraId="4A033195"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49F20BA" w14:textId="112E3C28" w:rsidR="00F3164C" w:rsidRDefault="00F3164C" w:rsidP="001C2537">
            <w:pPr>
              <w:spacing w:after="200"/>
              <w:contextualSpacing/>
              <w:jc w:val="both"/>
              <w:rPr>
                <w:b/>
                <w:sz w:val="20"/>
                <w:szCs w:val="20"/>
              </w:rPr>
            </w:pPr>
            <w:r>
              <w:rPr>
                <w:b/>
                <w:sz w:val="20"/>
                <w:szCs w:val="20"/>
              </w:rPr>
              <w:t>1.6.8.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B74747" w14:textId="357597DB" w:rsidR="00F3164C" w:rsidRDefault="00F3164C" w:rsidP="001C2537">
            <w:pPr>
              <w:spacing w:after="200"/>
              <w:contextualSpacing/>
              <w:jc w:val="both"/>
              <w:rPr>
                <w:b/>
                <w:sz w:val="20"/>
                <w:szCs w:val="20"/>
              </w:rPr>
            </w:pPr>
            <w:r>
              <w:rPr>
                <w:b/>
                <w:sz w:val="20"/>
                <w:szCs w:val="20"/>
              </w:rPr>
              <w:t>9.</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D36421D" w14:textId="1BE55881" w:rsidR="00F3164C" w:rsidRDefault="00F3164C" w:rsidP="001C2537">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top w:val="single" w:sz="4" w:space="0" w:color="auto"/>
              <w:left w:val="single" w:sz="4" w:space="0" w:color="auto"/>
              <w:bottom w:val="nil"/>
              <w:right w:val="single" w:sz="4" w:space="0" w:color="auto"/>
            </w:tcBorders>
            <w:shd w:val="clear" w:color="auto" w:fill="auto"/>
          </w:tcPr>
          <w:p w14:paraId="15932BC7" w14:textId="61A948D4" w:rsidR="00F3164C" w:rsidRPr="00F3164C" w:rsidRDefault="00F3164C" w:rsidP="001C2537">
            <w:pPr>
              <w:spacing w:after="200"/>
              <w:contextualSpacing/>
              <w:jc w:val="both"/>
              <w:rPr>
                <w:b/>
                <w:color w:val="000000" w:themeColor="text1"/>
                <w:sz w:val="20"/>
                <w:szCs w:val="20"/>
              </w:rPr>
            </w:pPr>
            <w:r>
              <w:rPr>
                <w:b/>
                <w:color w:val="000000" w:themeColor="text1"/>
                <w:sz w:val="20"/>
                <w:szCs w:val="20"/>
              </w:rPr>
              <w:t>32,5</w:t>
            </w:r>
          </w:p>
        </w:tc>
      </w:tr>
      <w:tr w:rsidR="00EC1E07" w:rsidRPr="00EC1E07" w14:paraId="7C405860"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D69A4B5" w14:textId="3705A0D3" w:rsidR="00EC1E07" w:rsidRPr="00EC1E07" w:rsidRDefault="00EC1E07" w:rsidP="001C2537">
            <w:pPr>
              <w:spacing w:after="200"/>
              <w:contextualSpacing/>
              <w:jc w:val="both"/>
              <w:rPr>
                <w:bCs/>
                <w:i/>
                <w:iCs/>
                <w:sz w:val="20"/>
                <w:szCs w:val="20"/>
              </w:rPr>
            </w:pPr>
            <w:r w:rsidRPr="00EC1E07">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E07F34" w14:textId="77777777" w:rsidR="00EC1E07" w:rsidRPr="00EC1E07" w:rsidRDefault="00EC1E07" w:rsidP="001C2537">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7CEAB8" w14:textId="7C542F62" w:rsidR="00EC1E07" w:rsidRPr="00EC1E07" w:rsidRDefault="00EC1E07" w:rsidP="001C2537">
            <w:pPr>
              <w:spacing w:after="200"/>
              <w:contextualSpacing/>
              <w:jc w:val="both"/>
              <w:rPr>
                <w:bCs/>
                <w:i/>
                <w:iCs/>
                <w:color w:val="000000" w:themeColor="text1"/>
                <w:sz w:val="20"/>
                <w:szCs w:val="20"/>
              </w:rPr>
            </w:pPr>
            <w:r w:rsidRPr="00EC1E07">
              <w:rPr>
                <w:bCs/>
                <w:i/>
                <w:iCs/>
                <w:color w:val="000000" w:themeColor="text1"/>
                <w:sz w:val="20"/>
                <w:szCs w:val="20"/>
              </w:rPr>
              <w:t>Europos Sąjungos paramos lėšos</w:t>
            </w:r>
          </w:p>
        </w:tc>
        <w:tc>
          <w:tcPr>
            <w:tcW w:w="2520" w:type="dxa"/>
            <w:tcBorders>
              <w:top w:val="single" w:sz="4" w:space="0" w:color="auto"/>
              <w:left w:val="single" w:sz="4" w:space="0" w:color="auto"/>
              <w:bottom w:val="nil"/>
              <w:right w:val="single" w:sz="4" w:space="0" w:color="auto"/>
            </w:tcBorders>
            <w:shd w:val="clear" w:color="auto" w:fill="auto"/>
          </w:tcPr>
          <w:p w14:paraId="6E45865C" w14:textId="64E67741" w:rsidR="00EC1E07" w:rsidRPr="00EC1E07" w:rsidRDefault="00EC1E07" w:rsidP="001C2537">
            <w:pPr>
              <w:spacing w:after="200"/>
              <w:contextualSpacing/>
              <w:jc w:val="both"/>
              <w:rPr>
                <w:bCs/>
                <w:i/>
                <w:iCs/>
                <w:color w:val="000000" w:themeColor="text1"/>
                <w:sz w:val="20"/>
                <w:szCs w:val="20"/>
              </w:rPr>
            </w:pPr>
            <w:r w:rsidRPr="00EC1E07">
              <w:rPr>
                <w:bCs/>
                <w:i/>
                <w:iCs/>
                <w:color w:val="000000" w:themeColor="text1"/>
                <w:sz w:val="20"/>
                <w:szCs w:val="20"/>
              </w:rPr>
              <w:t>30</w:t>
            </w:r>
          </w:p>
        </w:tc>
      </w:tr>
      <w:tr w:rsidR="00EC1E07" w:rsidRPr="00EC1E07" w14:paraId="76364FA1" w14:textId="77777777" w:rsidTr="00EC1E07">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8B6BF9" w14:textId="07C9B8F6" w:rsidR="00EC1E07" w:rsidRPr="00EC1E07" w:rsidRDefault="00EC1E07" w:rsidP="00EC1E07">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B9E1F5" w14:textId="27F36D39" w:rsidR="00EC1E07" w:rsidRPr="00EC1E07" w:rsidRDefault="00EC1E07" w:rsidP="00EC1E07">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D1E5E2D" w14:textId="26E4C8A8" w:rsidR="00EC1E07" w:rsidRPr="00EC1E07" w:rsidRDefault="00EC1E07" w:rsidP="00EC1E07">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shd w:val="clear" w:color="auto" w:fill="auto"/>
          </w:tcPr>
          <w:p w14:paraId="210FCCF3" w14:textId="754C9FA0" w:rsidR="00EC1E07" w:rsidRPr="00EC1E07" w:rsidRDefault="00EC1E07" w:rsidP="00EC1E07">
            <w:pPr>
              <w:spacing w:after="200"/>
              <w:contextualSpacing/>
              <w:jc w:val="both"/>
              <w:rPr>
                <w:b/>
                <w:color w:val="000000" w:themeColor="text1"/>
                <w:sz w:val="20"/>
                <w:szCs w:val="20"/>
              </w:rPr>
            </w:pPr>
            <w:r>
              <w:rPr>
                <w:b/>
                <w:color w:val="000000" w:themeColor="text1"/>
                <w:sz w:val="20"/>
                <w:szCs w:val="20"/>
              </w:rPr>
              <w:t>30</w:t>
            </w:r>
          </w:p>
        </w:tc>
      </w:tr>
      <w:tr w:rsidR="00EC1E07" w:rsidRPr="005258CC" w14:paraId="3E0F5271"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AE3FCF" w14:textId="6D8A4F89" w:rsidR="00EC1E07" w:rsidRDefault="00EC1E07" w:rsidP="00EC1E07">
            <w:pPr>
              <w:spacing w:after="200"/>
              <w:contextualSpacing/>
              <w:jc w:val="both"/>
              <w:rPr>
                <w:b/>
                <w:sz w:val="20"/>
                <w:szCs w:val="20"/>
              </w:rPr>
            </w:pPr>
            <w:r>
              <w:rPr>
                <w:b/>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29D52" w14:textId="77777777" w:rsidR="00EC1E07" w:rsidRDefault="00EC1E07" w:rsidP="00EC1E0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0EA4AAD" w14:textId="1D92073D" w:rsidR="00EC1E07" w:rsidRDefault="00EC1E07" w:rsidP="00EC1E07">
            <w:pPr>
              <w:spacing w:after="200"/>
              <w:contextualSpacing/>
              <w:jc w:val="both"/>
              <w:rPr>
                <w:b/>
                <w:color w:val="000000" w:themeColor="text1"/>
                <w:sz w:val="20"/>
                <w:szCs w:val="20"/>
              </w:rPr>
            </w:pPr>
            <w:r>
              <w:rPr>
                <w:b/>
                <w:color w:val="000000" w:themeColor="text1"/>
                <w:sz w:val="20"/>
                <w:szCs w:val="20"/>
              </w:rPr>
              <w:t>Viešintų seniūnija</w:t>
            </w:r>
          </w:p>
        </w:tc>
        <w:tc>
          <w:tcPr>
            <w:tcW w:w="2520" w:type="dxa"/>
            <w:tcBorders>
              <w:top w:val="single" w:sz="4" w:space="0" w:color="auto"/>
              <w:left w:val="single" w:sz="4" w:space="0" w:color="auto"/>
              <w:bottom w:val="nil"/>
              <w:right w:val="single" w:sz="4" w:space="0" w:color="auto"/>
            </w:tcBorders>
            <w:shd w:val="clear" w:color="auto" w:fill="auto"/>
          </w:tcPr>
          <w:p w14:paraId="573F9A4D" w14:textId="41D80338" w:rsidR="00EC1E07" w:rsidRDefault="00EC1E07" w:rsidP="00EC1E07">
            <w:pPr>
              <w:spacing w:after="200"/>
              <w:contextualSpacing/>
              <w:jc w:val="both"/>
              <w:rPr>
                <w:b/>
                <w:color w:val="000000" w:themeColor="text1"/>
                <w:sz w:val="20"/>
                <w:szCs w:val="20"/>
              </w:rPr>
            </w:pPr>
            <w:r>
              <w:rPr>
                <w:b/>
                <w:color w:val="000000" w:themeColor="text1"/>
                <w:sz w:val="20"/>
                <w:szCs w:val="20"/>
              </w:rPr>
              <w:t>5,5</w:t>
            </w:r>
          </w:p>
        </w:tc>
      </w:tr>
      <w:tr w:rsidR="00EC1E07" w:rsidRPr="0060422F" w14:paraId="6B164073"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5DCEA6" w14:textId="3FEA1F64" w:rsidR="00EC1E07" w:rsidRPr="0060422F" w:rsidRDefault="00EC1E07" w:rsidP="00EC1E07">
            <w:pPr>
              <w:spacing w:after="200"/>
              <w:contextualSpacing/>
              <w:jc w:val="both"/>
              <w:rPr>
                <w:bCs/>
                <w:sz w:val="20"/>
                <w:szCs w:val="20"/>
              </w:rPr>
            </w:pPr>
            <w:r w:rsidRPr="0060422F">
              <w:rPr>
                <w:bCs/>
                <w:sz w:val="20"/>
                <w:szCs w:val="20"/>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D88CD" w14:textId="706A06A0" w:rsidR="00EC1E07" w:rsidRPr="0060422F" w:rsidRDefault="00EC1E07" w:rsidP="00EC1E07">
            <w:pPr>
              <w:spacing w:after="200"/>
              <w:contextualSpacing/>
              <w:jc w:val="both"/>
              <w:rPr>
                <w:bCs/>
                <w:sz w:val="20"/>
                <w:szCs w:val="20"/>
              </w:rPr>
            </w:pPr>
            <w:r w:rsidRPr="0060422F">
              <w:rPr>
                <w:bCs/>
                <w:sz w:val="20"/>
                <w:szCs w:val="20"/>
              </w:rPr>
              <w:t>9.1.2.02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105F9CA" w14:textId="01ACF6C9" w:rsidR="00EC1E07" w:rsidRPr="0060422F" w:rsidRDefault="00EC1E07" w:rsidP="00EC1E07">
            <w:pPr>
              <w:spacing w:after="200"/>
              <w:contextualSpacing/>
              <w:jc w:val="both"/>
              <w:rPr>
                <w:bCs/>
                <w:color w:val="000000" w:themeColor="text1"/>
                <w:sz w:val="20"/>
                <w:szCs w:val="20"/>
              </w:rPr>
            </w:pPr>
            <w:r w:rsidRPr="0060422F">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shd w:val="clear" w:color="auto" w:fill="auto"/>
          </w:tcPr>
          <w:p w14:paraId="2D4C81A4" w14:textId="02DB99FD" w:rsidR="00EC1E07" w:rsidRPr="0060422F" w:rsidRDefault="00EC1E07" w:rsidP="00EC1E07">
            <w:pPr>
              <w:spacing w:after="200"/>
              <w:contextualSpacing/>
              <w:jc w:val="both"/>
              <w:rPr>
                <w:bCs/>
                <w:color w:val="000000" w:themeColor="text1"/>
                <w:sz w:val="20"/>
                <w:szCs w:val="20"/>
              </w:rPr>
            </w:pPr>
            <w:r>
              <w:rPr>
                <w:bCs/>
                <w:color w:val="000000" w:themeColor="text1"/>
                <w:sz w:val="20"/>
                <w:szCs w:val="20"/>
              </w:rPr>
              <w:t>5,5</w:t>
            </w:r>
          </w:p>
        </w:tc>
      </w:tr>
      <w:tr w:rsidR="00EC1E07" w:rsidRPr="00EC1E07" w14:paraId="268AF954"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13E280" w14:textId="7C4A5751" w:rsidR="00EC1E07" w:rsidRPr="00EC1E07" w:rsidRDefault="00EC1E07" w:rsidP="00EC1E07">
            <w:pPr>
              <w:spacing w:after="200"/>
              <w:contextualSpacing/>
              <w:jc w:val="both"/>
              <w:rPr>
                <w:b/>
                <w:sz w:val="20"/>
                <w:szCs w:val="20"/>
              </w:rPr>
            </w:pPr>
            <w:r w:rsidRPr="00EC1E07">
              <w:rPr>
                <w:b/>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E5439C" w14:textId="77777777" w:rsidR="00EC1E07" w:rsidRPr="00EC1E07" w:rsidRDefault="00EC1E07" w:rsidP="00EC1E0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D5F7BDC" w14:textId="7AFDB87A" w:rsidR="00EC1E07" w:rsidRPr="00EC1E07" w:rsidRDefault="00EC1E07" w:rsidP="00EC1E07">
            <w:pPr>
              <w:spacing w:after="200"/>
              <w:contextualSpacing/>
              <w:jc w:val="both"/>
              <w:rPr>
                <w:b/>
                <w:color w:val="000000" w:themeColor="text1"/>
                <w:sz w:val="20"/>
                <w:szCs w:val="20"/>
              </w:rPr>
            </w:pPr>
            <w:r w:rsidRPr="00EC1E07">
              <w:rPr>
                <w:b/>
                <w:color w:val="000000" w:themeColor="text1"/>
                <w:sz w:val="20"/>
                <w:szCs w:val="20"/>
              </w:rPr>
              <w:t>Anykščių Antano Vienuolio progimnazija</w:t>
            </w:r>
          </w:p>
        </w:tc>
        <w:tc>
          <w:tcPr>
            <w:tcW w:w="2520" w:type="dxa"/>
            <w:tcBorders>
              <w:top w:val="single" w:sz="4" w:space="0" w:color="auto"/>
              <w:left w:val="single" w:sz="4" w:space="0" w:color="auto"/>
              <w:bottom w:val="nil"/>
              <w:right w:val="single" w:sz="4" w:space="0" w:color="auto"/>
            </w:tcBorders>
            <w:shd w:val="clear" w:color="auto" w:fill="auto"/>
          </w:tcPr>
          <w:p w14:paraId="431F65A3" w14:textId="0944C9B4" w:rsidR="00EC1E07" w:rsidRPr="00EC1E07" w:rsidRDefault="00EC1E07" w:rsidP="00EC1E07">
            <w:pPr>
              <w:spacing w:after="200"/>
              <w:contextualSpacing/>
              <w:jc w:val="both"/>
              <w:rPr>
                <w:b/>
                <w:color w:val="000000" w:themeColor="text1"/>
                <w:sz w:val="20"/>
                <w:szCs w:val="20"/>
              </w:rPr>
            </w:pPr>
            <w:r w:rsidRPr="00EC1E07">
              <w:rPr>
                <w:b/>
                <w:color w:val="000000" w:themeColor="text1"/>
                <w:sz w:val="20"/>
                <w:szCs w:val="20"/>
              </w:rPr>
              <w:t>1,2</w:t>
            </w:r>
          </w:p>
        </w:tc>
      </w:tr>
      <w:tr w:rsidR="00EC1E07" w:rsidRPr="0060422F" w14:paraId="09A02A01"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DA9ED9" w14:textId="18852162" w:rsidR="00EC1E07" w:rsidRDefault="00EC1E07" w:rsidP="00EC1E07">
            <w:pPr>
              <w:spacing w:after="200"/>
              <w:contextualSpacing/>
              <w:jc w:val="both"/>
              <w:rPr>
                <w:bCs/>
                <w:sz w:val="20"/>
                <w:szCs w:val="20"/>
              </w:rPr>
            </w:pPr>
            <w:r>
              <w:rPr>
                <w:bCs/>
                <w:sz w:val="20"/>
                <w:szCs w:val="20"/>
              </w:rPr>
              <w:t>20.10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CB58A" w14:textId="7E063F5B" w:rsidR="00EC1E07" w:rsidRPr="0060422F" w:rsidRDefault="00EC1E07" w:rsidP="00EC1E07">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C9D2647" w14:textId="44FA29DF" w:rsidR="00EC1E07" w:rsidRDefault="00EC1E07" w:rsidP="00EC1E07">
            <w:pPr>
              <w:spacing w:after="200"/>
              <w:contextualSpacing/>
              <w:jc w:val="both"/>
              <w:rPr>
                <w:bCs/>
                <w:color w:val="000000" w:themeColor="text1"/>
                <w:sz w:val="20"/>
                <w:szCs w:val="20"/>
              </w:rPr>
            </w:pPr>
            <w:r>
              <w:rPr>
                <w:bCs/>
                <w:color w:val="000000" w:themeColor="text1"/>
                <w:sz w:val="20"/>
                <w:szCs w:val="20"/>
              </w:rPr>
              <w:t>ES lėšos</w:t>
            </w:r>
          </w:p>
        </w:tc>
        <w:tc>
          <w:tcPr>
            <w:tcW w:w="2520" w:type="dxa"/>
            <w:tcBorders>
              <w:top w:val="single" w:sz="4" w:space="0" w:color="auto"/>
              <w:left w:val="single" w:sz="4" w:space="0" w:color="auto"/>
              <w:bottom w:val="nil"/>
              <w:right w:val="single" w:sz="4" w:space="0" w:color="auto"/>
            </w:tcBorders>
            <w:shd w:val="clear" w:color="auto" w:fill="auto"/>
          </w:tcPr>
          <w:p w14:paraId="13D26603" w14:textId="3D3AAF42" w:rsidR="00EC1E07" w:rsidRDefault="00EC1E07" w:rsidP="00EC1E07">
            <w:pPr>
              <w:spacing w:after="200"/>
              <w:contextualSpacing/>
              <w:jc w:val="both"/>
              <w:rPr>
                <w:bCs/>
                <w:color w:val="000000" w:themeColor="text1"/>
                <w:sz w:val="20"/>
                <w:szCs w:val="20"/>
              </w:rPr>
            </w:pPr>
            <w:r>
              <w:rPr>
                <w:bCs/>
                <w:color w:val="000000" w:themeColor="text1"/>
                <w:sz w:val="20"/>
                <w:szCs w:val="20"/>
              </w:rPr>
              <w:t>1,2</w:t>
            </w:r>
          </w:p>
        </w:tc>
      </w:tr>
      <w:tr w:rsidR="00EC1E07" w:rsidRPr="00E938BD" w14:paraId="00327C3B"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C36270" w14:textId="77777777" w:rsidR="00EC1E07" w:rsidRPr="00E938BD" w:rsidRDefault="00EC1E07" w:rsidP="00EC1E07">
            <w:pPr>
              <w:spacing w:after="200"/>
              <w:contextualSpacing/>
              <w:jc w:val="both"/>
              <w:rPr>
                <w:b/>
                <w:sz w:val="20"/>
                <w:szCs w:val="20"/>
              </w:rPr>
            </w:pPr>
            <w:r w:rsidRPr="00E938BD">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A451F4" w14:textId="77777777" w:rsidR="00EC1E07" w:rsidRPr="00E938BD" w:rsidRDefault="00EC1E07" w:rsidP="00EC1E07">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3E8F3BB" w14:textId="77777777" w:rsidR="00EC1E07" w:rsidRPr="00E938BD" w:rsidRDefault="00EC1E07" w:rsidP="00EC1E07">
            <w:pPr>
              <w:spacing w:after="200"/>
              <w:contextualSpacing/>
              <w:jc w:val="both"/>
              <w:rPr>
                <w:b/>
                <w:color w:val="000000" w:themeColor="text1"/>
                <w:sz w:val="20"/>
                <w:szCs w:val="20"/>
              </w:rPr>
            </w:pPr>
            <w:r w:rsidRPr="00E938BD">
              <w:rPr>
                <w:b/>
                <w:color w:val="000000" w:themeColor="text1"/>
                <w:sz w:val="20"/>
                <w:szCs w:val="20"/>
              </w:rPr>
              <w:t>Antano Baranausko pagrindinė mokykla</w:t>
            </w:r>
          </w:p>
        </w:tc>
        <w:tc>
          <w:tcPr>
            <w:tcW w:w="2520" w:type="dxa"/>
            <w:tcBorders>
              <w:top w:val="single" w:sz="4" w:space="0" w:color="auto"/>
              <w:left w:val="single" w:sz="4" w:space="0" w:color="auto"/>
              <w:bottom w:val="nil"/>
              <w:right w:val="single" w:sz="4" w:space="0" w:color="auto"/>
            </w:tcBorders>
            <w:shd w:val="clear" w:color="auto" w:fill="auto"/>
          </w:tcPr>
          <w:p w14:paraId="3ADB0A9A" w14:textId="0447022C" w:rsidR="00EC1E07" w:rsidRPr="00E938BD" w:rsidRDefault="00EC1E07" w:rsidP="00EC1E07">
            <w:pPr>
              <w:spacing w:after="200"/>
              <w:contextualSpacing/>
              <w:jc w:val="both"/>
              <w:rPr>
                <w:b/>
                <w:color w:val="000000" w:themeColor="text1"/>
                <w:sz w:val="20"/>
                <w:szCs w:val="20"/>
              </w:rPr>
            </w:pPr>
            <w:r>
              <w:rPr>
                <w:b/>
                <w:color w:val="000000" w:themeColor="text1"/>
                <w:sz w:val="20"/>
                <w:szCs w:val="20"/>
              </w:rPr>
              <w:t>4,8</w:t>
            </w:r>
          </w:p>
        </w:tc>
      </w:tr>
      <w:tr w:rsidR="00EC1E07" w:rsidRPr="00F3164C" w14:paraId="52A1C1A7" w14:textId="77777777" w:rsidTr="00F3164C">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17A17F" w14:textId="77777777" w:rsidR="00EC1E07" w:rsidRPr="00F3164C" w:rsidRDefault="00EC1E07" w:rsidP="00EC1E07">
            <w:pPr>
              <w:spacing w:after="200"/>
              <w:contextualSpacing/>
              <w:jc w:val="both"/>
              <w:rPr>
                <w:bCs/>
                <w:sz w:val="20"/>
                <w:szCs w:val="20"/>
              </w:rPr>
            </w:pPr>
            <w:r w:rsidRPr="00F3164C">
              <w:rPr>
                <w:bCs/>
                <w:sz w:val="20"/>
                <w:szCs w:val="20"/>
              </w:rPr>
              <w:t>21.11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B39CF" w14:textId="77777777" w:rsidR="00EC1E07" w:rsidRPr="00F3164C" w:rsidRDefault="00EC1E07" w:rsidP="00EC1E07">
            <w:pPr>
              <w:spacing w:after="200"/>
              <w:contextualSpacing/>
              <w:jc w:val="both"/>
              <w:rPr>
                <w:bCs/>
                <w:sz w:val="20"/>
                <w:szCs w:val="20"/>
              </w:rPr>
            </w:pPr>
            <w:r w:rsidRPr="00F3164C">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105AEA4" w14:textId="77777777" w:rsidR="00EC1E07" w:rsidRPr="00F3164C" w:rsidRDefault="00EC1E07" w:rsidP="00EC1E07">
            <w:pPr>
              <w:spacing w:after="200"/>
              <w:contextualSpacing/>
              <w:jc w:val="both"/>
              <w:rPr>
                <w:bCs/>
                <w:color w:val="000000" w:themeColor="text1"/>
                <w:sz w:val="20"/>
                <w:szCs w:val="20"/>
              </w:rPr>
            </w:pPr>
            <w:r w:rsidRPr="00F3164C">
              <w:rPr>
                <w:b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shd w:val="clear" w:color="auto" w:fill="auto"/>
          </w:tcPr>
          <w:p w14:paraId="5209878B" w14:textId="67FCFD61" w:rsidR="00EC1E07" w:rsidRPr="00F3164C" w:rsidRDefault="00EC1E07" w:rsidP="00EC1E07">
            <w:pPr>
              <w:spacing w:after="200"/>
              <w:contextualSpacing/>
              <w:jc w:val="both"/>
              <w:rPr>
                <w:bCs/>
                <w:color w:val="000000" w:themeColor="text1"/>
                <w:sz w:val="20"/>
                <w:szCs w:val="20"/>
              </w:rPr>
            </w:pPr>
            <w:r>
              <w:rPr>
                <w:bCs/>
                <w:color w:val="000000" w:themeColor="text1"/>
                <w:sz w:val="20"/>
                <w:szCs w:val="20"/>
              </w:rPr>
              <w:t>4,8</w:t>
            </w:r>
          </w:p>
        </w:tc>
      </w:tr>
      <w:tr w:rsidR="00D65C2F" w:rsidRPr="00D65C2F" w14:paraId="4CF0F3C6" w14:textId="77777777" w:rsidTr="004B5D5B">
        <w:trPr>
          <w:cantSplit/>
          <w:trHeight w:val="515"/>
        </w:trPr>
        <w:tc>
          <w:tcPr>
            <w:tcW w:w="851" w:type="dxa"/>
            <w:tcBorders>
              <w:top w:val="single" w:sz="4" w:space="0" w:color="auto"/>
              <w:left w:val="single" w:sz="4" w:space="0" w:color="auto"/>
              <w:right w:val="single" w:sz="4" w:space="0" w:color="auto"/>
            </w:tcBorders>
            <w:shd w:val="clear" w:color="auto" w:fill="auto"/>
          </w:tcPr>
          <w:p w14:paraId="13F32740" w14:textId="6D18F7CA" w:rsidR="00D65C2F" w:rsidRPr="00D65C2F" w:rsidRDefault="00D65C2F" w:rsidP="00EC1E07">
            <w:pPr>
              <w:spacing w:after="200"/>
              <w:contextualSpacing/>
              <w:jc w:val="both"/>
              <w:rPr>
                <w:b/>
                <w:sz w:val="20"/>
                <w:szCs w:val="20"/>
              </w:rPr>
            </w:pPr>
            <w:r w:rsidRPr="00D65C2F">
              <w:rPr>
                <w:b/>
                <w:sz w:val="20"/>
                <w:szCs w:val="20"/>
              </w:rPr>
              <w:lastRenderedPageBreak/>
              <w:t>31.</w:t>
            </w:r>
          </w:p>
        </w:tc>
        <w:tc>
          <w:tcPr>
            <w:tcW w:w="1134" w:type="dxa"/>
            <w:tcBorders>
              <w:top w:val="single" w:sz="4" w:space="0" w:color="auto"/>
              <w:left w:val="single" w:sz="4" w:space="0" w:color="auto"/>
              <w:right w:val="single" w:sz="4" w:space="0" w:color="auto"/>
            </w:tcBorders>
            <w:shd w:val="clear" w:color="auto" w:fill="auto"/>
          </w:tcPr>
          <w:p w14:paraId="72357413" w14:textId="77777777" w:rsidR="00D65C2F" w:rsidRPr="00D65C2F" w:rsidRDefault="00D65C2F" w:rsidP="00EC1E07">
            <w:pPr>
              <w:spacing w:after="200"/>
              <w:contextualSpacing/>
              <w:jc w:val="both"/>
              <w:rPr>
                <w:b/>
                <w:sz w:val="20"/>
                <w:szCs w:val="20"/>
              </w:rPr>
            </w:pPr>
          </w:p>
        </w:tc>
        <w:tc>
          <w:tcPr>
            <w:tcW w:w="5244" w:type="dxa"/>
            <w:tcBorders>
              <w:top w:val="single" w:sz="4" w:space="0" w:color="auto"/>
              <w:left w:val="single" w:sz="4" w:space="0" w:color="auto"/>
              <w:right w:val="single" w:sz="4" w:space="0" w:color="auto"/>
            </w:tcBorders>
            <w:shd w:val="clear" w:color="auto" w:fill="auto"/>
          </w:tcPr>
          <w:p w14:paraId="07B2F517" w14:textId="513EDF7F" w:rsidR="00D65C2F" w:rsidRPr="00D65C2F" w:rsidRDefault="00D65C2F" w:rsidP="00EC1E07">
            <w:pPr>
              <w:spacing w:after="200"/>
              <w:contextualSpacing/>
              <w:jc w:val="both"/>
              <w:rPr>
                <w:b/>
                <w:color w:val="000000" w:themeColor="text1"/>
                <w:sz w:val="20"/>
                <w:szCs w:val="20"/>
              </w:rPr>
            </w:pPr>
            <w:r w:rsidRPr="00D65C2F">
              <w:rPr>
                <w:b/>
                <w:sz w:val="20"/>
                <w:szCs w:val="20"/>
              </w:rPr>
              <w:t>Anykščių rajono savivaldybės Liudvikos ir Stanislovo Didžiulių viešojo  biblioteka</w:t>
            </w:r>
          </w:p>
        </w:tc>
        <w:tc>
          <w:tcPr>
            <w:tcW w:w="2520" w:type="dxa"/>
            <w:tcBorders>
              <w:top w:val="single" w:sz="4" w:space="0" w:color="auto"/>
              <w:left w:val="single" w:sz="4" w:space="0" w:color="auto"/>
              <w:right w:val="single" w:sz="4" w:space="0" w:color="auto"/>
            </w:tcBorders>
            <w:shd w:val="clear" w:color="auto" w:fill="auto"/>
          </w:tcPr>
          <w:p w14:paraId="77713451" w14:textId="4F2DC84B" w:rsidR="00D65C2F" w:rsidRPr="00D65C2F" w:rsidRDefault="00D65C2F" w:rsidP="00EC1E07">
            <w:pPr>
              <w:spacing w:after="200"/>
              <w:contextualSpacing/>
              <w:jc w:val="both"/>
              <w:rPr>
                <w:b/>
                <w:color w:val="000000" w:themeColor="text1"/>
                <w:sz w:val="20"/>
                <w:szCs w:val="20"/>
              </w:rPr>
            </w:pPr>
            <w:r w:rsidRPr="00D65C2F">
              <w:rPr>
                <w:b/>
                <w:color w:val="000000" w:themeColor="text1"/>
                <w:sz w:val="20"/>
                <w:szCs w:val="20"/>
              </w:rPr>
              <w:t>12,9</w:t>
            </w:r>
          </w:p>
        </w:tc>
      </w:tr>
      <w:tr w:rsidR="00EC1E07" w:rsidRPr="00F3164C" w14:paraId="01E80400" w14:textId="77777777" w:rsidTr="00D65C2F">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099FE92" w14:textId="0AA70297" w:rsidR="00EC1E07" w:rsidRDefault="00D65C2F" w:rsidP="00EC1E07">
            <w:pPr>
              <w:spacing w:after="200"/>
              <w:contextualSpacing/>
              <w:jc w:val="both"/>
              <w:rPr>
                <w:bCs/>
                <w:sz w:val="20"/>
                <w:szCs w:val="20"/>
              </w:rPr>
            </w:pPr>
            <w:r>
              <w:rPr>
                <w:bCs/>
                <w:sz w:val="20"/>
                <w:szCs w:val="20"/>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81123" w14:textId="2FEE5ED2" w:rsidR="00EC1E07" w:rsidRPr="00F3164C" w:rsidRDefault="00D65C2F" w:rsidP="00EC1E07">
            <w:pPr>
              <w:spacing w:after="200"/>
              <w:contextualSpacing/>
              <w:jc w:val="both"/>
              <w:rPr>
                <w:bCs/>
                <w:sz w:val="20"/>
                <w:szCs w:val="20"/>
              </w:rPr>
            </w:pPr>
            <w:r>
              <w:rPr>
                <w:bCs/>
                <w:sz w:val="20"/>
                <w:szCs w:val="20"/>
              </w:rPr>
              <w:t>1.2.1.16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C464D59" w14:textId="74892AFA" w:rsidR="00EC1E07" w:rsidRPr="00EC1E07" w:rsidRDefault="00D65C2F" w:rsidP="00EC1E07">
            <w:pPr>
              <w:spacing w:after="200"/>
              <w:contextualSpacing/>
              <w:jc w:val="both"/>
              <w:rPr>
                <w:bCs/>
                <w:sz w:val="20"/>
                <w:szCs w:val="20"/>
              </w:rPr>
            </w:pPr>
            <w:r>
              <w:rPr>
                <w:bCs/>
                <w:sz w:val="20"/>
                <w:szCs w:val="20"/>
              </w:rPr>
              <w:t>Biudžeto lėšos</w:t>
            </w:r>
          </w:p>
        </w:tc>
        <w:tc>
          <w:tcPr>
            <w:tcW w:w="2520" w:type="dxa"/>
            <w:tcBorders>
              <w:top w:val="single" w:sz="4" w:space="0" w:color="auto"/>
              <w:left w:val="single" w:sz="4" w:space="0" w:color="auto"/>
              <w:bottom w:val="nil"/>
              <w:right w:val="single" w:sz="4" w:space="0" w:color="auto"/>
            </w:tcBorders>
            <w:shd w:val="clear" w:color="auto" w:fill="auto"/>
          </w:tcPr>
          <w:p w14:paraId="70121CCE" w14:textId="7C6B50B2" w:rsidR="00EC1E07" w:rsidRDefault="00D65C2F" w:rsidP="00EC1E07">
            <w:pPr>
              <w:spacing w:after="200"/>
              <w:contextualSpacing/>
              <w:jc w:val="both"/>
              <w:rPr>
                <w:bCs/>
                <w:color w:val="000000" w:themeColor="text1"/>
                <w:sz w:val="20"/>
                <w:szCs w:val="20"/>
              </w:rPr>
            </w:pPr>
            <w:r>
              <w:rPr>
                <w:bCs/>
                <w:color w:val="000000" w:themeColor="text1"/>
                <w:sz w:val="20"/>
                <w:szCs w:val="20"/>
              </w:rPr>
              <w:t>12,9</w:t>
            </w:r>
          </w:p>
        </w:tc>
      </w:tr>
      <w:tr w:rsidR="00EC1E07" w:rsidRPr="00197C0D" w14:paraId="34F17CBC" w14:textId="77777777" w:rsidTr="002D53C4">
        <w:trPr>
          <w:cantSplit/>
          <w:trHeight w:hRule="exact" w:val="352"/>
        </w:trPr>
        <w:tc>
          <w:tcPr>
            <w:tcW w:w="851" w:type="dxa"/>
            <w:shd w:val="clear" w:color="auto" w:fill="auto"/>
          </w:tcPr>
          <w:p w14:paraId="302612DE" w14:textId="249489BA" w:rsidR="00EC1E07" w:rsidRDefault="00EC1E07" w:rsidP="00EC1E07">
            <w:pPr>
              <w:spacing w:after="200"/>
              <w:contextualSpacing/>
              <w:jc w:val="both"/>
              <w:rPr>
                <w:b/>
                <w:color w:val="000000" w:themeColor="text1"/>
                <w:sz w:val="20"/>
                <w:szCs w:val="20"/>
              </w:rPr>
            </w:pPr>
          </w:p>
          <w:p w14:paraId="460DD241" w14:textId="09E4F8B6" w:rsidR="00EC1E07" w:rsidRPr="00197C0D" w:rsidRDefault="00EC1E07" w:rsidP="00EC1E07">
            <w:pPr>
              <w:spacing w:after="200"/>
              <w:contextualSpacing/>
              <w:jc w:val="both"/>
              <w:rPr>
                <w:b/>
                <w:color w:val="000000" w:themeColor="text1"/>
                <w:sz w:val="20"/>
                <w:szCs w:val="20"/>
              </w:rPr>
            </w:pPr>
          </w:p>
        </w:tc>
        <w:tc>
          <w:tcPr>
            <w:tcW w:w="1134" w:type="dxa"/>
            <w:shd w:val="clear" w:color="auto" w:fill="auto"/>
          </w:tcPr>
          <w:p w14:paraId="1B47D431" w14:textId="77777777" w:rsidR="00EC1E07" w:rsidRPr="00197C0D" w:rsidRDefault="00EC1E07" w:rsidP="00EC1E07">
            <w:pPr>
              <w:spacing w:after="200"/>
              <w:contextualSpacing/>
              <w:jc w:val="both"/>
              <w:rPr>
                <w:b/>
                <w:color w:val="000000" w:themeColor="text1"/>
                <w:sz w:val="20"/>
                <w:szCs w:val="20"/>
              </w:rPr>
            </w:pPr>
          </w:p>
        </w:tc>
        <w:tc>
          <w:tcPr>
            <w:tcW w:w="5244" w:type="dxa"/>
            <w:shd w:val="clear" w:color="auto" w:fill="auto"/>
          </w:tcPr>
          <w:p w14:paraId="2DA427B4" w14:textId="77777777" w:rsidR="00EC1E07" w:rsidRPr="00197C0D" w:rsidRDefault="00EC1E07" w:rsidP="00EC1E07">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495D7553" w:rsidR="00EC1E07" w:rsidRPr="00AD019B" w:rsidRDefault="00D65C2F" w:rsidP="00EC1E07">
            <w:pPr>
              <w:tabs>
                <w:tab w:val="left" w:pos="870"/>
              </w:tabs>
              <w:spacing w:after="200"/>
              <w:contextualSpacing/>
              <w:jc w:val="both"/>
              <w:rPr>
                <w:b/>
                <w:color w:val="000000" w:themeColor="text1"/>
                <w:sz w:val="20"/>
                <w:szCs w:val="20"/>
              </w:rPr>
            </w:pPr>
            <w:r>
              <w:rPr>
                <w:b/>
                <w:color w:val="000000" w:themeColor="text1"/>
                <w:sz w:val="20"/>
                <w:szCs w:val="20"/>
              </w:rPr>
              <w:t>58,6</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A62F0">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A62F0">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A62F0">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A62F0">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A62F0">
      <w:pPr>
        <w:ind w:firstLine="720"/>
        <w:jc w:val="both"/>
        <w:rPr>
          <w:bCs/>
          <w:color w:val="FF0000"/>
          <w:lang w:eastAsia="lt-LT"/>
        </w:rPr>
      </w:pPr>
    </w:p>
    <w:p w14:paraId="01F42BDE" w14:textId="3D29B7AC" w:rsidR="0036405F" w:rsidRPr="00197C0D" w:rsidRDefault="0036405F" w:rsidP="00FA62F0">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E938BD">
        <w:rPr>
          <w:bCs/>
          <w:lang w:eastAsia="lt-LT"/>
        </w:rPr>
        <w:t>5</w:t>
      </w:r>
      <w:r w:rsidR="0079069D">
        <w:rPr>
          <w:bCs/>
          <w:lang w:eastAsia="lt-LT"/>
        </w:rPr>
        <w:t xml:space="preserve"> m. vasario </w:t>
      </w:r>
      <w:r w:rsidR="00E938BD">
        <w:rPr>
          <w:bCs/>
          <w:lang w:eastAsia="lt-LT"/>
        </w:rPr>
        <w:t>13</w:t>
      </w:r>
      <w:r w:rsidR="0079069D">
        <w:rPr>
          <w:bCs/>
          <w:lang w:eastAsia="lt-LT"/>
        </w:rPr>
        <w:t xml:space="preserve"> d. sprendimas Nr. 1-TS-</w:t>
      </w:r>
      <w:r w:rsidR="0079351F">
        <w:rPr>
          <w:bCs/>
          <w:lang w:eastAsia="lt-LT"/>
        </w:rPr>
        <w:t>2</w:t>
      </w:r>
      <w:r w:rsidR="00E938BD">
        <w:rPr>
          <w:bCs/>
          <w:lang w:eastAsia="lt-LT"/>
        </w:rPr>
        <w:t>6</w:t>
      </w:r>
      <w:r w:rsidR="0079069D">
        <w:rPr>
          <w:bCs/>
          <w:lang w:eastAsia="lt-LT"/>
        </w:rPr>
        <w:t xml:space="preserve"> „Dėl Anykščių rajono savivaldybės 202</w:t>
      </w:r>
      <w:r w:rsidR="00E938BD">
        <w:rPr>
          <w:bCs/>
          <w:lang w:eastAsia="lt-LT"/>
        </w:rPr>
        <w:t>5–2027</w:t>
      </w:r>
      <w:r w:rsidR="0079069D">
        <w:rPr>
          <w:bCs/>
          <w:lang w:eastAsia="lt-LT"/>
        </w:rPr>
        <w:t xml:space="preserve"> m. biudžeto patvirtinimo“.</w:t>
      </w:r>
    </w:p>
    <w:p w14:paraId="0F439E9F" w14:textId="77777777" w:rsidR="0036405F" w:rsidRPr="00197C0D" w:rsidRDefault="0036405F" w:rsidP="00FA62F0">
      <w:pPr>
        <w:ind w:firstLine="720"/>
        <w:jc w:val="both"/>
        <w:rPr>
          <w:bCs/>
          <w:lang w:eastAsia="lt-LT"/>
        </w:rPr>
      </w:pPr>
    </w:p>
    <w:p w14:paraId="3028EB5E" w14:textId="10B0662F" w:rsidR="0036405F" w:rsidRPr="00197C0D" w:rsidRDefault="0036405F" w:rsidP="00FA62F0">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E938BD">
        <w:rPr>
          <w:bCs/>
          <w:lang w:eastAsia="lt-LT"/>
        </w:rPr>
        <w:t>5</w:t>
      </w:r>
      <w:r w:rsidR="00181775">
        <w:rPr>
          <w:bCs/>
          <w:lang w:eastAsia="lt-LT"/>
        </w:rPr>
        <w:t xml:space="preserve"> m.</w:t>
      </w:r>
      <w:r w:rsidR="00B20908">
        <w:rPr>
          <w:bCs/>
          <w:lang w:eastAsia="lt-LT"/>
        </w:rPr>
        <w:t xml:space="preserve"> </w:t>
      </w:r>
      <w:r w:rsidR="00F3164C">
        <w:rPr>
          <w:bCs/>
          <w:lang w:eastAsia="lt-LT"/>
        </w:rPr>
        <w:t>birželio</w:t>
      </w:r>
      <w:r w:rsidR="00941E55">
        <w:rPr>
          <w:bCs/>
          <w:lang w:eastAsia="lt-LT"/>
        </w:rPr>
        <w:t xml:space="preserve"> </w:t>
      </w:r>
      <w:r w:rsidR="00F3164C">
        <w:rPr>
          <w:bCs/>
          <w:lang w:eastAsia="lt-LT"/>
        </w:rPr>
        <w:t>27</w:t>
      </w:r>
      <w:r w:rsidR="00941E55">
        <w:rPr>
          <w:bCs/>
          <w:lang w:eastAsia="lt-LT"/>
        </w:rPr>
        <w:t xml:space="preserve"> </w:t>
      </w:r>
      <w:r w:rsidR="00181775">
        <w:rPr>
          <w:bCs/>
          <w:lang w:eastAsia="lt-LT"/>
        </w:rPr>
        <w:t>d.</w:t>
      </w:r>
    </w:p>
    <w:p w14:paraId="2CDA4912" w14:textId="77777777" w:rsidR="0036405F" w:rsidRPr="00197C0D" w:rsidRDefault="0036405F" w:rsidP="00FA62F0">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A62F0">
      <w:pPr>
        <w:ind w:firstLine="720"/>
        <w:jc w:val="both"/>
        <w:rPr>
          <w:b/>
          <w:lang w:eastAsia="lt-LT"/>
        </w:rPr>
      </w:pPr>
    </w:p>
    <w:p w14:paraId="1195AD29" w14:textId="77777777" w:rsidR="0036405F" w:rsidRPr="00197C0D" w:rsidRDefault="0036405F" w:rsidP="00FA62F0">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A62F0">
      <w:pPr>
        <w:ind w:firstLine="720"/>
        <w:jc w:val="both"/>
        <w:rPr>
          <w:b/>
          <w:lang w:eastAsia="lt-LT"/>
        </w:rPr>
      </w:pPr>
    </w:p>
    <w:p w14:paraId="1ED4201A" w14:textId="77777777" w:rsidR="0036405F" w:rsidRPr="00197C0D" w:rsidRDefault="0036405F" w:rsidP="00FA62F0">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A62F0">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F9480" w14:textId="77777777" w:rsidR="00DE2469" w:rsidRDefault="00DE2469">
      <w:r>
        <w:separator/>
      </w:r>
    </w:p>
  </w:endnote>
  <w:endnote w:type="continuationSeparator" w:id="0">
    <w:p w14:paraId="3751BD2C" w14:textId="77777777" w:rsidR="00DE2469" w:rsidRDefault="00DE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24457" w14:textId="77777777" w:rsidR="00DE2469" w:rsidRDefault="00DE2469">
      <w:r>
        <w:separator/>
      </w:r>
    </w:p>
  </w:footnote>
  <w:footnote w:type="continuationSeparator" w:id="0">
    <w:p w14:paraId="6F5FF705" w14:textId="77777777" w:rsidR="00DE2469" w:rsidRDefault="00DE2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F66E01"/>
    <w:multiLevelType w:val="hybridMultilevel"/>
    <w:tmpl w:val="AF3047B4"/>
    <w:lvl w:ilvl="0" w:tplc="1DB89C7C">
      <w:start w:val="5"/>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4"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3A3C40"/>
    <w:multiLevelType w:val="hybridMultilevel"/>
    <w:tmpl w:val="9FDC3D5A"/>
    <w:lvl w:ilvl="0" w:tplc="6D6886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4"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7"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0"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5"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30"/>
  </w:num>
  <w:num w:numId="3" w16cid:durableId="1501384003">
    <w:abstractNumId w:val="10"/>
  </w:num>
  <w:num w:numId="4" w16cid:durableId="600843196">
    <w:abstractNumId w:val="9"/>
  </w:num>
  <w:num w:numId="5" w16cid:durableId="667370654">
    <w:abstractNumId w:val="26"/>
  </w:num>
  <w:num w:numId="6" w16cid:durableId="1825387016">
    <w:abstractNumId w:val="8"/>
  </w:num>
  <w:num w:numId="7" w16cid:durableId="553587458">
    <w:abstractNumId w:val="38"/>
  </w:num>
  <w:num w:numId="8" w16cid:durableId="9714455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40"/>
  </w:num>
  <w:num w:numId="11" w16cid:durableId="1922518466">
    <w:abstractNumId w:val="41"/>
  </w:num>
  <w:num w:numId="12" w16cid:durableId="580869477">
    <w:abstractNumId w:val="19"/>
  </w:num>
  <w:num w:numId="13" w16cid:durableId="1838224597">
    <w:abstractNumId w:val="12"/>
  </w:num>
  <w:num w:numId="14" w16cid:durableId="1785610032">
    <w:abstractNumId w:val="35"/>
  </w:num>
  <w:num w:numId="15" w16cid:durableId="1971550461">
    <w:abstractNumId w:val="31"/>
  </w:num>
  <w:num w:numId="16" w16cid:durableId="21134604">
    <w:abstractNumId w:val="29"/>
  </w:num>
  <w:num w:numId="17" w16cid:durableId="688068554">
    <w:abstractNumId w:val="42"/>
  </w:num>
  <w:num w:numId="18" w16cid:durableId="1656102765">
    <w:abstractNumId w:val="21"/>
  </w:num>
  <w:num w:numId="19" w16cid:durableId="1940063519">
    <w:abstractNumId w:val="15"/>
  </w:num>
  <w:num w:numId="20" w16cid:durableId="421608822">
    <w:abstractNumId w:val="24"/>
  </w:num>
  <w:num w:numId="21" w16cid:durableId="2010206867">
    <w:abstractNumId w:val="2"/>
  </w:num>
  <w:num w:numId="22" w16cid:durableId="753824464">
    <w:abstractNumId w:val="27"/>
  </w:num>
  <w:num w:numId="23" w16cid:durableId="774835412">
    <w:abstractNumId w:val="18"/>
  </w:num>
  <w:num w:numId="24" w16cid:durableId="1146895345">
    <w:abstractNumId w:val="28"/>
  </w:num>
  <w:num w:numId="25" w16cid:durableId="1847086818">
    <w:abstractNumId w:val="6"/>
  </w:num>
  <w:num w:numId="26" w16cid:durableId="1782601318">
    <w:abstractNumId w:val="16"/>
  </w:num>
  <w:num w:numId="27" w16cid:durableId="516887800">
    <w:abstractNumId w:val="32"/>
  </w:num>
  <w:num w:numId="28" w16cid:durableId="940335619">
    <w:abstractNumId w:val="43"/>
  </w:num>
  <w:num w:numId="29" w16cid:durableId="1284271809">
    <w:abstractNumId w:val="4"/>
  </w:num>
  <w:num w:numId="30" w16cid:durableId="405538153">
    <w:abstractNumId w:val="44"/>
  </w:num>
  <w:num w:numId="31" w16cid:durableId="335957051">
    <w:abstractNumId w:val="46"/>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4"/>
  </w:num>
  <w:num w:numId="36" w16cid:durableId="1638796904">
    <w:abstractNumId w:val="22"/>
  </w:num>
  <w:num w:numId="37" w16cid:durableId="1247689710">
    <w:abstractNumId w:val="37"/>
  </w:num>
  <w:num w:numId="38" w16cid:durableId="7497383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9"/>
  </w:num>
  <w:num w:numId="45" w16cid:durableId="1185289730">
    <w:abstractNumId w:val="3"/>
  </w:num>
  <w:num w:numId="46" w16cid:durableId="1787504185">
    <w:abstractNumId w:val="23"/>
  </w:num>
  <w:num w:numId="47" w16cid:durableId="69149793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318"/>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225"/>
    <w:rsid w:val="000615B5"/>
    <w:rsid w:val="00061732"/>
    <w:rsid w:val="000618D8"/>
    <w:rsid w:val="00061B8F"/>
    <w:rsid w:val="00062087"/>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1BE2"/>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0DDC"/>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336"/>
    <w:rsid w:val="000E45FF"/>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289E"/>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CA7"/>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6F2D"/>
    <w:rsid w:val="0012737D"/>
    <w:rsid w:val="001274AC"/>
    <w:rsid w:val="0012767D"/>
    <w:rsid w:val="00127B9B"/>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23CF"/>
    <w:rsid w:val="001424CC"/>
    <w:rsid w:val="001426ED"/>
    <w:rsid w:val="001434DC"/>
    <w:rsid w:val="001435C3"/>
    <w:rsid w:val="00143644"/>
    <w:rsid w:val="00143D08"/>
    <w:rsid w:val="001443DB"/>
    <w:rsid w:val="001444A2"/>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68F7"/>
    <w:rsid w:val="00157169"/>
    <w:rsid w:val="001577E0"/>
    <w:rsid w:val="00157F49"/>
    <w:rsid w:val="001606F9"/>
    <w:rsid w:val="00160FC6"/>
    <w:rsid w:val="00161460"/>
    <w:rsid w:val="00162296"/>
    <w:rsid w:val="0016278D"/>
    <w:rsid w:val="001629CA"/>
    <w:rsid w:val="00163504"/>
    <w:rsid w:val="001639F0"/>
    <w:rsid w:val="00164F7B"/>
    <w:rsid w:val="0016544F"/>
    <w:rsid w:val="00166A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2B82"/>
    <w:rsid w:val="001C3597"/>
    <w:rsid w:val="001C3610"/>
    <w:rsid w:val="001C37FC"/>
    <w:rsid w:val="001C3902"/>
    <w:rsid w:val="001C395C"/>
    <w:rsid w:val="001C4237"/>
    <w:rsid w:val="001C4251"/>
    <w:rsid w:val="001C486E"/>
    <w:rsid w:val="001C4959"/>
    <w:rsid w:val="001C4EB5"/>
    <w:rsid w:val="001C56CC"/>
    <w:rsid w:val="001C57B8"/>
    <w:rsid w:val="001C59E8"/>
    <w:rsid w:val="001C5B0E"/>
    <w:rsid w:val="001C636D"/>
    <w:rsid w:val="001C6A54"/>
    <w:rsid w:val="001C6CEB"/>
    <w:rsid w:val="001C7017"/>
    <w:rsid w:val="001C717C"/>
    <w:rsid w:val="001C7728"/>
    <w:rsid w:val="001C78DC"/>
    <w:rsid w:val="001C79FE"/>
    <w:rsid w:val="001D08F5"/>
    <w:rsid w:val="001D0F76"/>
    <w:rsid w:val="001D21C0"/>
    <w:rsid w:val="001D3625"/>
    <w:rsid w:val="001D3A1D"/>
    <w:rsid w:val="001D3F71"/>
    <w:rsid w:val="001D425F"/>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C69"/>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45BE"/>
    <w:rsid w:val="00225E2E"/>
    <w:rsid w:val="00225F63"/>
    <w:rsid w:val="0022602E"/>
    <w:rsid w:val="00226082"/>
    <w:rsid w:val="002262A1"/>
    <w:rsid w:val="002263F3"/>
    <w:rsid w:val="00226A5C"/>
    <w:rsid w:val="00226C44"/>
    <w:rsid w:val="00226D54"/>
    <w:rsid w:val="00227246"/>
    <w:rsid w:val="0022758B"/>
    <w:rsid w:val="0022776F"/>
    <w:rsid w:val="00227A5C"/>
    <w:rsid w:val="0023062F"/>
    <w:rsid w:val="002320E8"/>
    <w:rsid w:val="002325FA"/>
    <w:rsid w:val="0023309F"/>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422B"/>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13"/>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68C"/>
    <w:rsid w:val="00295838"/>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4E5A"/>
    <w:rsid w:val="002B4FD1"/>
    <w:rsid w:val="002B5A09"/>
    <w:rsid w:val="002B5A0A"/>
    <w:rsid w:val="002B5E09"/>
    <w:rsid w:val="002B68D8"/>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4A9"/>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C98"/>
    <w:rsid w:val="002F2EBB"/>
    <w:rsid w:val="002F3578"/>
    <w:rsid w:val="002F36F4"/>
    <w:rsid w:val="002F3A7B"/>
    <w:rsid w:val="002F425A"/>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C43"/>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B32"/>
    <w:rsid w:val="0032266E"/>
    <w:rsid w:val="003230EB"/>
    <w:rsid w:val="003233CB"/>
    <w:rsid w:val="00323616"/>
    <w:rsid w:val="0032363F"/>
    <w:rsid w:val="00324414"/>
    <w:rsid w:val="00324790"/>
    <w:rsid w:val="00324C51"/>
    <w:rsid w:val="00326A81"/>
    <w:rsid w:val="0032724E"/>
    <w:rsid w:val="00327357"/>
    <w:rsid w:val="0032779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CDF"/>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2792"/>
    <w:rsid w:val="00373104"/>
    <w:rsid w:val="003736F9"/>
    <w:rsid w:val="003738F0"/>
    <w:rsid w:val="00374716"/>
    <w:rsid w:val="003762A1"/>
    <w:rsid w:val="00376377"/>
    <w:rsid w:val="0037684D"/>
    <w:rsid w:val="00376ACD"/>
    <w:rsid w:val="00376BB8"/>
    <w:rsid w:val="003772CE"/>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E43"/>
    <w:rsid w:val="003A381B"/>
    <w:rsid w:val="003A3A06"/>
    <w:rsid w:val="003A4001"/>
    <w:rsid w:val="003A41EB"/>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0F1B"/>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5D"/>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0BF4"/>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3798"/>
    <w:rsid w:val="00434506"/>
    <w:rsid w:val="0043480E"/>
    <w:rsid w:val="00434D14"/>
    <w:rsid w:val="00434DBB"/>
    <w:rsid w:val="004357BC"/>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71B"/>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2205"/>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AA2"/>
    <w:rsid w:val="004C6054"/>
    <w:rsid w:val="004C60B8"/>
    <w:rsid w:val="004C70E6"/>
    <w:rsid w:val="004C7331"/>
    <w:rsid w:val="004C734E"/>
    <w:rsid w:val="004C7365"/>
    <w:rsid w:val="004C7D38"/>
    <w:rsid w:val="004C7EEF"/>
    <w:rsid w:val="004D0BB1"/>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4F7BC3"/>
    <w:rsid w:val="004F7D41"/>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600"/>
    <w:rsid w:val="005107C4"/>
    <w:rsid w:val="00510BE4"/>
    <w:rsid w:val="00511321"/>
    <w:rsid w:val="00511520"/>
    <w:rsid w:val="005116C9"/>
    <w:rsid w:val="005119FF"/>
    <w:rsid w:val="00511EEB"/>
    <w:rsid w:val="00513320"/>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67159"/>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66E0"/>
    <w:rsid w:val="005775D6"/>
    <w:rsid w:val="00577EEE"/>
    <w:rsid w:val="0058174B"/>
    <w:rsid w:val="00581D7F"/>
    <w:rsid w:val="005823C9"/>
    <w:rsid w:val="005823E5"/>
    <w:rsid w:val="005826F9"/>
    <w:rsid w:val="005829D1"/>
    <w:rsid w:val="00582CD8"/>
    <w:rsid w:val="0058318E"/>
    <w:rsid w:val="0058346A"/>
    <w:rsid w:val="00584E9B"/>
    <w:rsid w:val="0058561F"/>
    <w:rsid w:val="00585711"/>
    <w:rsid w:val="0058577C"/>
    <w:rsid w:val="00585832"/>
    <w:rsid w:val="005873A6"/>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259"/>
    <w:rsid w:val="005D4CBC"/>
    <w:rsid w:val="005D5B74"/>
    <w:rsid w:val="005D5FB1"/>
    <w:rsid w:val="005D6447"/>
    <w:rsid w:val="005D646E"/>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C34"/>
    <w:rsid w:val="005E6DBD"/>
    <w:rsid w:val="005E7416"/>
    <w:rsid w:val="005E74B8"/>
    <w:rsid w:val="005E798A"/>
    <w:rsid w:val="005E79D4"/>
    <w:rsid w:val="005E7CBE"/>
    <w:rsid w:val="005E7CCE"/>
    <w:rsid w:val="005F015D"/>
    <w:rsid w:val="005F02FF"/>
    <w:rsid w:val="005F0F2D"/>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22F"/>
    <w:rsid w:val="00604840"/>
    <w:rsid w:val="00605124"/>
    <w:rsid w:val="0060588D"/>
    <w:rsid w:val="006058C8"/>
    <w:rsid w:val="00605A09"/>
    <w:rsid w:val="00606228"/>
    <w:rsid w:val="0060653A"/>
    <w:rsid w:val="00606799"/>
    <w:rsid w:val="00606DC3"/>
    <w:rsid w:val="00606DC8"/>
    <w:rsid w:val="00606E52"/>
    <w:rsid w:val="00607254"/>
    <w:rsid w:val="0061055B"/>
    <w:rsid w:val="00610B33"/>
    <w:rsid w:val="00610C28"/>
    <w:rsid w:val="00610FD6"/>
    <w:rsid w:val="006116C8"/>
    <w:rsid w:val="00611A27"/>
    <w:rsid w:val="00611EC9"/>
    <w:rsid w:val="00611F82"/>
    <w:rsid w:val="006123D6"/>
    <w:rsid w:val="00612E77"/>
    <w:rsid w:val="00613311"/>
    <w:rsid w:val="00613591"/>
    <w:rsid w:val="00613599"/>
    <w:rsid w:val="00613A9D"/>
    <w:rsid w:val="00614B4B"/>
    <w:rsid w:val="00615A0B"/>
    <w:rsid w:val="00615C05"/>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3D32"/>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164"/>
    <w:rsid w:val="00646A70"/>
    <w:rsid w:val="006477A7"/>
    <w:rsid w:val="00647C84"/>
    <w:rsid w:val="0065044A"/>
    <w:rsid w:val="0065197B"/>
    <w:rsid w:val="006519B6"/>
    <w:rsid w:val="0065206E"/>
    <w:rsid w:val="006521C9"/>
    <w:rsid w:val="0065261B"/>
    <w:rsid w:val="00652861"/>
    <w:rsid w:val="00652BE3"/>
    <w:rsid w:val="00653112"/>
    <w:rsid w:val="0065343A"/>
    <w:rsid w:val="0065396F"/>
    <w:rsid w:val="00653C28"/>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0EE7"/>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030"/>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2F11"/>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67"/>
    <w:rsid w:val="006E69C0"/>
    <w:rsid w:val="006E750A"/>
    <w:rsid w:val="006F04B5"/>
    <w:rsid w:val="006F05F6"/>
    <w:rsid w:val="006F103A"/>
    <w:rsid w:val="006F1946"/>
    <w:rsid w:val="006F254E"/>
    <w:rsid w:val="006F26CB"/>
    <w:rsid w:val="006F29A3"/>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A6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A94"/>
    <w:rsid w:val="00752C4E"/>
    <w:rsid w:val="00753D61"/>
    <w:rsid w:val="0075401E"/>
    <w:rsid w:val="00754039"/>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146"/>
    <w:rsid w:val="00764580"/>
    <w:rsid w:val="00764DA7"/>
    <w:rsid w:val="0076500B"/>
    <w:rsid w:val="007657C8"/>
    <w:rsid w:val="00765C13"/>
    <w:rsid w:val="00766324"/>
    <w:rsid w:val="00766C89"/>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6F35"/>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BE"/>
    <w:rsid w:val="007841C9"/>
    <w:rsid w:val="0078455A"/>
    <w:rsid w:val="007870F0"/>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792"/>
    <w:rsid w:val="007A2B76"/>
    <w:rsid w:val="007A309F"/>
    <w:rsid w:val="007A335D"/>
    <w:rsid w:val="007A33C0"/>
    <w:rsid w:val="007A4DC5"/>
    <w:rsid w:val="007A5B8C"/>
    <w:rsid w:val="007A5F58"/>
    <w:rsid w:val="007A71AD"/>
    <w:rsid w:val="007B0253"/>
    <w:rsid w:val="007B0E6A"/>
    <w:rsid w:val="007B1F52"/>
    <w:rsid w:val="007B1F6A"/>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770"/>
    <w:rsid w:val="007D6BF1"/>
    <w:rsid w:val="007D7345"/>
    <w:rsid w:val="007D737A"/>
    <w:rsid w:val="007D77FC"/>
    <w:rsid w:val="007E0C05"/>
    <w:rsid w:val="007E116C"/>
    <w:rsid w:val="007E306F"/>
    <w:rsid w:val="007E3878"/>
    <w:rsid w:val="007E39CE"/>
    <w:rsid w:val="007E4033"/>
    <w:rsid w:val="007E4116"/>
    <w:rsid w:val="007E560D"/>
    <w:rsid w:val="007E5756"/>
    <w:rsid w:val="007E5803"/>
    <w:rsid w:val="007E7ABC"/>
    <w:rsid w:val="007E7B79"/>
    <w:rsid w:val="007F0577"/>
    <w:rsid w:val="007F06D6"/>
    <w:rsid w:val="007F0D58"/>
    <w:rsid w:val="007F1B6C"/>
    <w:rsid w:val="007F1D95"/>
    <w:rsid w:val="007F261C"/>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14"/>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66BD"/>
    <w:rsid w:val="0082696E"/>
    <w:rsid w:val="00827494"/>
    <w:rsid w:val="00827B06"/>
    <w:rsid w:val="00827D12"/>
    <w:rsid w:val="00827D3D"/>
    <w:rsid w:val="00830158"/>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7CE"/>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91B"/>
    <w:rsid w:val="00893B7F"/>
    <w:rsid w:val="00893FBB"/>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C7EEF"/>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46A"/>
    <w:rsid w:val="008E29AB"/>
    <w:rsid w:val="008E2D3E"/>
    <w:rsid w:val="008E34DE"/>
    <w:rsid w:val="008E3565"/>
    <w:rsid w:val="008E401F"/>
    <w:rsid w:val="008E421E"/>
    <w:rsid w:val="008E4C55"/>
    <w:rsid w:val="008E5F29"/>
    <w:rsid w:val="008E60F8"/>
    <w:rsid w:val="008E63A4"/>
    <w:rsid w:val="008E6673"/>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6484"/>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0F8"/>
    <w:rsid w:val="00921E87"/>
    <w:rsid w:val="00922693"/>
    <w:rsid w:val="009231D2"/>
    <w:rsid w:val="00923B68"/>
    <w:rsid w:val="00924288"/>
    <w:rsid w:val="009249CD"/>
    <w:rsid w:val="00924C1C"/>
    <w:rsid w:val="009253E6"/>
    <w:rsid w:val="00925C9C"/>
    <w:rsid w:val="00926C5B"/>
    <w:rsid w:val="00927242"/>
    <w:rsid w:val="00927625"/>
    <w:rsid w:val="00927E36"/>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57703"/>
    <w:rsid w:val="0096037E"/>
    <w:rsid w:val="00961067"/>
    <w:rsid w:val="00961194"/>
    <w:rsid w:val="009616EE"/>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5AC"/>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E7D50"/>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6B20"/>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25A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13B"/>
    <w:rsid w:val="00A91E9E"/>
    <w:rsid w:val="00A92128"/>
    <w:rsid w:val="00A924FC"/>
    <w:rsid w:val="00A92939"/>
    <w:rsid w:val="00A92C18"/>
    <w:rsid w:val="00A93261"/>
    <w:rsid w:val="00A933FA"/>
    <w:rsid w:val="00A93709"/>
    <w:rsid w:val="00A93BCD"/>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3F0"/>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B7FF1"/>
    <w:rsid w:val="00AC058E"/>
    <w:rsid w:val="00AC099B"/>
    <w:rsid w:val="00AC0A1A"/>
    <w:rsid w:val="00AC16A7"/>
    <w:rsid w:val="00AC1BBE"/>
    <w:rsid w:val="00AC212A"/>
    <w:rsid w:val="00AC27C5"/>
    <w:rsid w:val="00AC2A16"/>
    <w:rsid w:val="00AC2E31"/>
    <w:rsid w:val="00AC2F57"/>
    <w:rsid w:val="00AC35F3"/>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95C"/>
    <w:rsid w:val="00AE4A59"/>
    <w:rsid w:val="00AE55F7"/>
    <w:rsid w:val="00AE6AA0"/>
    <w:rsid w:val="00AE7540"/>
    <w:rsid w:val="00AF0BC9"/>
    <w:rsid w:val="00AF0D62"/>
    <w:rsid w:val="00AF12FA"/>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6DE"/>
    <w:rsid w:val="00B14724"/>
    <w:rsid w:val="00B14745"/>
    <w:rsid w:val="00B14C05"/>
    <w:rsid w:val="00B1579B"/>
    <w:rsid w:val="00B15D0C"/>
    <w:rsid w:val="00B15E85"/>
    <w:rsid w:val="00B16612"/>
    <w:rsid w:val="00B16779"/>
    <w:rsid w:val="00B16AB5"/>
    <w:rsid w:val="00B17218"/>
    <w:rsid w:val="00B17AC9"/>
    <w:rsid w:val="00B2051B"/>
    <w:rsid w:val="00B20908"/>
    <w:rsid w:val="00B20F45"/>
    <w:rsid w:val="00B2150D"/>
    <w:rsid w:val="00B21C0D"/>
    <w:rsid w:val="00B21CF2"/>
    <w:rsid w:val="00B22129"/>
    <w:rsid w:val="00B22FC6"/>
    <w:rsid w:val="00B23401"/>
    <w:rsid w:val="00B239F2"/>
    <w:rsid w:val="00B23A5E"/>
    <w:rsid w:val="00B23AD7"/>
    <w:rsid w:val="00B2403B"/>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24"/>
    <w:rsid w:val="00B32B61"/>
    <w:rsid w:val="00B32C51"/>
    <w:rsid w:val="00B32CBF"/>
    <w:rsid w:val="00B32F28"/>
    <w:rsid w:val="00B330E5"/>
    <w:rsid w:val="00B33B62"/>
    <w:rsid w:val="00B33B9C"/>
    <w:rsid w:val="00B3428C"/>
    <w:rsid w:val="00B34963"/>
    <w:rsid w:val="00B34B8A"/>
    <w:rsid w:val="00B353FB"/>
    <w:rsid w:val="00B3561D"/>
    <w:rsid w:val="00B3571B"/>
    <w:rsid w:val="00B35DC2"/>
    <w:rsid w:val="00B363E9"/>
    <w:rsid w:val="00B376A2"/>
    <w:rsid w:val="00B37BE1"/>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6B0"/>
    <w:rsid w:val="00B97D77"/>
    <w:rsid w:val="00B97F79"/>
    <w:rsid w:val="00BA0805"/>
    <w:rsid w:val="00BA1DE6"/>
    <w:rsid w:val="00BA21BD"/>
    <w:rsid w:val="00BA2223"/>
    <w:rsid w:val="00BA2292"/>
    <w:rsid w:val="00BA2E2F"/>
    <w:rsid w:val="00BA349B"/>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AF9"/>
    <w:rsid w:val="00BC5CE3"/>
    <w:rsid w:val="00BC6111"/>
    <w:rsid w:val="00BC62BB"/>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BA7"/>
    <w:rsid w:val="00BF1EE1"/>
    <w:rsid w:val="00BF239F"/>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56D"/>
    <w:rsid w:val="00C33A24"/>
    <w:rsid w:val="00C33A5A"/>
    <w:rsid w:val="00C33A7C"/>
    <w:rsid w:val="00C33EDA"/>
    <w:rsid w:val="00C342F8"/>
    <w:rsid w:val="00C3439B"/>
    <w:rsid w:val="00C34653"/>
    <w:rsid w:val="00C35675"/>
    <w:rsid w:val="00C36664"/>
    <w:rsid w:val="00C3675E"/>
    <w:rsid w:val="00C36F25"/>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762"/>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0572"/>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929"/>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4964"/>
    <w:rsid w:val="00D256A7"/>
    <w:rsid w:val="00D2654A"/>
    <w:rsid w:val="00D26C3A"/>
    <w:rsid w:val="00D26C74"/>
    <w:rsid w:val="00D27A35"/>
    <w:rsid w:val="00D27EFA"/>
    <w:rsid w:val="00D3057B"/>
    <w:rsid w:val="00D30CCE"/>
    <w:rsid w:val="00D30DDD"/>
    <w:rsid w:val="00D30FA0"/>
    <w:rsid w:val="00D315CA"/>
    <w:rsid w:val="00D317D3"/>
    <w:rsid w:val="00D31B51"/>
    <w:rsid w:val="00D31C41"/>
    <w:rsid w:val="00D31E06"/>
    <w:rsid w:val="00D331BB"/>
    <w:rsid w:val="00D3388A"/>
    <w:rsid w:val="00D33F89"/>
    <w:rsid w:val="00D34801"/>
    <w:rsid w:val="00D34D20"/>
    <w:rsid w:val="00D34E83"/>
    <w:rsid w:val="00D355BE"/>
    <w:rsid w:val="00D3599A"/>
    <w:rsid w:val="00D36318"/>
    <w:rsid w:val="00D368A0"/>
    <w:rsid w:val="00D36925"/>
    <w:rsid w:val="00D36E33"/>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58D"/>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5C2F"/>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31A"/>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5C0"/>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F0D"/>
    <w:rsid w:val="00DD33BF"/>
    <w:rsid w:val="00DD3B5C"/>
    <w:rsid w:val="00DD3F8D"/>
    <w:rsid w:val="00DD4633"/>
    <w:rsid w:val="00DD46B6"/>
    <w:rsid w:val="00DD47D1"/>
    <w:rsid w:val="00DD49DC"/>
    <w:rsid w:val="00DD4E7A"/>
    <w:rsid w:val="00DD4F94"/>
    <w:rsid w:val="00DD584A"/>
    <w:rsid w:val="00DD59AD"/>
    <w:rsid w:val="00DD658D"/>
    <w:rsid w:val="00DD7572"/>
    <w:rsid w:val="00DE0520"/>
    <w:rsid w:val="00DE0529"/>
    <w:rsid w:val="00DE0569"/>
    <w:rsid w:val="00DE096B"/>
    <w:rsid w:val="00DE0E03"/>
    <w:rsid w:val="00DE1CE3"/>
    <w:rsid w:val="00DE2462"/>
    <w:rsid w:val="00DE2469"/>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4897"/>
    <w:rsid w:val="00DF5309"/>
    <w:rsid w:val="00DF65BF"/>
    <w:rsid w:val="00DF7300"/>
    <w:rsid w:val="00DF7B79"/>
    <w:rsid w:val="00DF7EAE"/>
    <w:rsid w:val="00E001EB"/>
    <w:rsid w:val="00E00317"/>
    <w:rsid w:val="00E00AA1"/>
    <w:rsid w:val="00E010A3"/>
    <w:rsid w:val="00E022F0"/>
    <w:rsid w:val="00E02563"/>
    <w:rsid w:val="00E026B5"/>
    <w:rsid w:val="00E0280A"/>
    <w:rsid w:val="00E02BC1"/>
    <w:rsid w:val="00E02CA4"/>
    <w:rsid w:val="00E02F07"/>
    <w:rsid w:val="00E0309B"/>
    <w:rsid w:val="00E033E1"/>
    <w:rsid w:val="00E036CC"/>
    <w:rsid w:val="00E0382D"/>
    <w:rsid w:val="00E03B2F"/>
    <w:rsid w:val="00E0459D"/>
    <w:rsid w:val="00E04A4A"/>
    <w:rsid w:val="00E04CF5"/>
    <w:rsid w:val="00E04DA8"/>
    <w:rsid w:val="00E04EDD"/>
    <w:rsid w:val="00E04F46"/>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BA6"/>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B4C"/>
    <w:rsid w:val="00E51EBE"/>
    <w:rsid w:val="00E52922"/>
    <w:rsid w:val="00E5312C"/>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908"/>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5405"/>
    <w:rsid w:val="00EA5821"/>
    <w:rsid w:val="00EA587F"/>
    <w:rsid w:val="00EA6568"/>
    <w:rsid w:val="00EA662C"/>
    <w:rsid w:val="00EA6643"/>
    <w:rsid w:val="00EA6BC2"/>
    <w:rsid w:val="00EA70FA"/>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1E07"/>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9D5"/>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36C9"/>
    <w:rsid w:val="00EF3819"/>
    <w:rsid w:val="00EF3876"/>
    <w:rsid w:val="00EF38CF"/>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2D91"/>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64C"/>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577"/>
    <w:rsid w:val="00F43BC6"/>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6B1A"/>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C7DD4"/>
    <w:rsid w:val="00FD0154"/>
    <w:rsid w:val="00FD0745"/>
    <w:rsid w:val="00FD0D21"/>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11516</Words>
  <Characters>6565</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An Sav</cp:lastModifiedBy>
  <cp:revision>18</cp:revision>
  <cp:lastPrinted>2022-09-19T05:27:00Z</cp:lastPrinted>
  <dcterms:created xsi:type="dcterms:W3CDTF">2025-05-29T13:09:00Z</dcterms:created>
  <dcterms:modified xsi:type="dcterms:W3CDTF">2025-06-18T08:08:00Z</dcterms:modified>
</cp:coreProperties>
</file>